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81081B" w14:textId="1B72F63C" w:rsidR="00EC5324" w:rsidRDefault="00754332" w:rsidP="00EC5324">
      <w:pPr>
        <w:rPr>
          <w:rFonts w:ascii="Century Gothic" w:hAnsi="Century Gothic"/>
          <w:b/>
          <w:sz w:val="24"/>
          <w:szCs w:val="24"/>
          <w:u w:val="single"/>
        </w:rPr>
      </w:pPr>
      <w:r>
        <w:rPr>
          <w:rFonts w:ascii="Century Gothic" w:eastAsia="Arial" w:hAnsi="Century Gothic" w:cs="Arial"/>
          <w:b/>
          <w:noProof/>
          <w:color w:val="000000"/>
          <w:sz w:val="40"/>
          <w:szCs w:val="40"/>
        </w:rPr>
        <w:drawing>
          <wp:anchor distT="0" distB="0" distL="114300" distR="114300" simplePos="0" relativeHeight="251668480" behindDoc="0" locked="0" layoutInCell="1" allowOverlap="1" wp14:anchorId="19258DA3" wp14:editId="245D10D9">
            <wp:simplePos x="0" y="0"/>
            <wp:positionH relativeFrom="column">
              <wp:posOffset>8331227</wp:posOffset>
            </wp:positionH>
            <wp:positionV relativeFrom="paragraph">
              <wp:posOffset>10408</wp:posOffset>
            </wp:positionV>
            <wp:extent cx="1181100" cy="1046117"/>
            <wp:effectExtent l="0" t="0" r="0" b="1905"/>
            <wp:wrapNone/>
            <wp:docPr id="1291328200" name="Picture 129132820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181100" cy="1046117"/>
                    </a:xfrm>
                    <a:prstGeom prst="rect">
                      <a:avLst/>
                    </a:prstGeom>
                  </pic:spPr>
                </pic:pic>
              </a:graphicData>
            </a:graphic>
            <wp14:sizeRelH relativeFrom="margin">
              <wp14:pctWidth>0</wp14:pctWidth>
            </wp14:sizeRelH>
            <wp14:sizeRelV relativeFrom="margin">
              <wp14:pctHeight>0</wp14:pctHeight>
            </wp14:sizeRelV>
          </wp:anchor>
        </w:drawing>
      </w:r>
      <w:r w:rsidRPr="007625FE">
        <w:rPr>
          <w:rFonts w:ascii="Century Gothic" w:eastAsia="Arial" w:hAnsi="Century Gothic" w:cs="Arial"/>
          <w:b/>
          <w:noProof/>
          <w:color w:val="000000"/>
          <w:sz w:val="40"/>
          <w:szCs w:val="40"/>
        </w:rPr>
        <w:drawing>
          <wp:anchor distT="0" distB="0" distL="114300" distR="114300" simplePos="0" relativeHeight="251667456" behindDoc="0" locked="0" layoutInCell="1" allowOverlap="1" wp14:anchorId="280969AB" wp14:editId="4FD549A9">
            <wp:simplePos x="0" y="0"/>
            <wp:positionH relativeFrom="column">
              <wp:posOffset>-229677</wp:posOffset>
            </wp:positionH>
            <wp:positionV relativeFrom="paragraph">
              <wp:posOffset>5467</wp:posOffset>
            </wp:positionV>
            <wp:extent cx="1196340" cy="1005840"/>
            <wp:effectExtent l="0" t="0" r="3810" b="3810"/>
            <wp:wrapNone/>
            <wp:docPr id="647857907" name="Picture 647857907"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1196340" cy="1005840"/>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2620B55F" w14:textId="436BD90F" w:rsidR="00EC5324" w:rsidRDefault="00EC5324" w:rsidP="00EC5324">
      <w:pPr>
        <w:jc w:val="center"/>
        <w:rPr>
          <w:rFonts w:ascii="Century Gothic" w:eastAsia="Arial" w:hAnsi="Century Gothic" w:cs="Arial"/>
          <w:b/>
          <w:color w:val="000000"/>
          <w:sz w:val="40"/>
          <w:szCs w:val="40"/>
        </w:rPr>
      </w:pPr>
      <w:r w:rsidRPr="007625FE">
        <w:rPr>
          <w:rFonts w:ascii="Century Gothic" w:eastAsia="Arial" w:hAnsi="Century Gothic" w:cs="Arial"/>
          <w:b/>
          <w:color w:val="000000"/>
          <w:sz w:val="40"/>
          <w:szCs w:val="40"/>
        </w:rPr>
        <w:t>Christ the Sower Ecumenical Primary School</w:t>
      </w:r>
    </w:p>
    <w:p w14:paraId="4FDAD4E1" w14:textId="77777777" w:rsidR="00EC5324" w:rsidRDefault="00EC5324" w:rsidP="00EC5324">
      <w:pPr>
        <w:jc w:val="center"/>
        <w:rPr>
          <w:rFonts w:ascii="Century Gothic" w:eastAsia="Calibri" w:hAnsi="Century Gothic" w:cs="Times New Roman"/>
          <w:b/>
          <w:color w:val="C00000"/>
          <w:sz w:val="24"/>
          <w:szCs w:val="24"/>
          <w:u w:val="single"/>
        </w:rPr>
      </w:pPr>
      <w:r>
        <w:rPr>
          <w:rFonts w:ascii="Century Gothic" w:eastAsia="Arial" w:hAnsi="Century Gothic" w:cs="Arial"/>
          <w:b/>
          <w:color w:val="000000"/>
          <w:sz w:val="40"/>
          <w:szCs w:val="40"/>
        </w:rPr>
        <w:t>Science Progression of Skills and Knowledge Overview</w:t>
      </w:r>
    </w:p>
    <w:p w14:paraId="76529F66" w14:textId="77777777" w:rsidR="00911D0C" w:rsidRDefault="00911D0C" w:rsidP="000F2F13">
      <w:pPr>
        <w:jc w:val="center"/>
        <w:rPr>
          <w:rFonts w:ascii="Century Gothic" w:eastAsia="Calibri" w:hAnsi="Century Gothic" w:cs="Times New Roman"/>
          <w:b/>
          <w:color w:val="C00000"/>
          <w:sz w:val="24"/>
          <w:szCs w:val="24"/>
          <w:u w:val="single"/>
        </w:rPr>
      </w:pPr>
    </w:p>
    <w:p w14:paraId="2B0B390A" w14:textId="77777777" w:rsidR="00911D0C" w:rsidRDefault="00911D0C" w:rsidP="000F2F13">
      <w:pPr>
        <w:jc w:val="center"/>
        <w:rPr>
          <w:rFonts w:ascii="Century Gothic" w:eastAsia="Calibri" w:hAnsi="Century Gothic" w:cs="Times New Roman"/>
          <w:b/>
          <w:color w:val="C00000"/>
          <w:sz w:val="24"/>
          <w:szCs w:val="24"/>
          <w:u w:val="single"/>
        </w:rPr>
      </w:pPr>
    </w:p>
    <w:p w14:paraId="38D74A8D" w14:textId="50DE38D7" w:rsidR="00C878D7" w:rsidRPr="000F2F13" w:rsidRDefault="00EC5324" w:rsidP="00754332">
      <w:pPr>
        <w:rPr>
          <w:rFonts w:ascii="Century Gothic" w:eastAsia="Calibri" w:hAnsi="Century Gothic" w:cs="Times New Roman"/>
          <w:b/>
          <w:color w:val="C00000"/>
          <w:sz w:val="24"/>
          <w:szCs w:val="24"/>
          <w:u w:val="single"/>
        </w:rPr>
      </w:pPr>
      <w:r>
        <w:rPr>
          <w:rFonts w:ascii="Century Gothic" w:eastAsia="Calibri" w:hAnsi="Century Gothic" w:cs="Times New Roman"/>
          <w:b/>
          <w:color w:val="C00000"/>
          <w:sz w:val="24"/>
          <w:szCs w:val="24"/>
          <w:u w:val="single"/>
        </w:rPr>
        <w:t>Electricity</w:t>
      </w:r>
    </w:p>
    <w:tbl>
      <w:tblPr>
        <w:tblStyle w:val="TableGrid"/>
        <w:tblW w:w="0" w:type="auto"/>
        <w:tblLook w:val="04A0" w:firstRow="1" w:lastRow="0" w:firstColumn="1" w:lastColumn="0" w:noHBand="0" w:noVBand="1"/>
      </w:tblPr>
      <w:tblGrid>
        <w:gridCol w:w="1237"/>
        <w:gridCol w:w="3720"/>
        <w:gridCol w:w="4252"/>
        <w:gridCol w:w="5459"/>
      </w:tblGrid>
      <w:tr w:rsidR="002D582D" w:rsidRPr="00474C2F" w14:paraId="2ADDF0C8" w14:textId="62D795B3" w:rsidTr="00145875">
        <w:tc>
          <w:tcPr>
            <w:tcW w:w="4957" w:type="dxa"/>
            <w:gridSpan w:val="2"/>
          </w:tcPr>
          <w:p w14:paraId="699FC9D6" w14:textId="77777777" w:rsidR="002D582D" w:rsidRDefault="002D582D" w:rsidP="00D60CBC">
            <w:pPr>
              <w:jc w:val="center"/>
              <w:rPr>
                <w:rFonts w:ascii="Century Gothic" w:hAnsi="Century Gothic"/>
                <w:b/>
                <w:sz w:val="24"/>
                <w:szCs w:val="24"/>
                <w:u w:val="single"/>
              </w:rPr>
            </w:pPr>
            <w:bookmarkStart w:id="0" w:name="_Hlk81391527"/>
          </w:p>
          <w:p w14:paraId="0EC019DA" w14:textId="742F20B1" w:rsidR="002D582D" w:rsidRDefault="002D582D" w:rsidP="00D60CBC">
            <w:pPr>
              <w:jc w:val="center"/>
              <w:rPr>
                <w:rFonts w:ascii="Century Gothic" w:hAnsi="Century Gothic"/>
                <w:b/>
                <w:sz w:val="24"/>
                <w:szCs w:val="24"/>
                <w:u w:val="single"/>
              </w:rPr>
            </w:pPr>
            <w:r>
              <w:rPr>
                <w:rFonts w:ascii="Century Gothic" w:hAnsi="Century Gothic"/>
                <w:b/>
                <w:sz w:val="24"/>
                <w:szCs w:val="24"/>
                <w:u w:val="single"/>
              </w:rPr>
              <w:t>National Curriculum Aims</w:t>
            </w:r>
          </w:p>
          <w:p w14:paraId="49ADC7FC" w14:textId="6B2F6AC0" w:rsidR="002D582D" w:rsidRPr="00D60CBC" w:rsidRDefault="002D582D" w:rsidP="00C51B2C">
            <w:pPr>
              <w:rPr>
                <w:rFonts w:ascii="Century Gothic" w:hAnsi="Century Gothic"/>
                <w:b/>
                <w:sz w:val="24"/>
                <w:szCs w:val="24"/>
                <w:u w:val="single"/>
              </w:rPr>
            </w:pPr>
          </w:p>
        </w:tc>
        <w:tc>
          <w:tcPr>
            <w:tcW w:w="4252" w:type="dxa"/>
          </w:tcPr>
          <w:p w14:paraId="6D048CC2" w14:textId="77777777" w:rsidR="002D582D" w:rsidRDefault="002D582D" w:rsidP="00D60CBC">
            <w:pPr>
              <w:ind w:left="360"/>
              <w:jc w:val="center"/>
              <w:rPr>
                <w:rFonts w:ascii="Century Gothic" w:hAnsi="Century Gothic"/>
                <w:sz w:val="24"/>
                <w:szCs w:val="24"/>
                <w:highlight w:val="yellow"/>
              </w:rPr>
            </w:pPr>
          </w:p>
          <w:p w14:paraId="6298F01A" w14:textId="0BC55DD5" w:rsidR="002D582D" w:rsidRDefault="002D582D" w:rsidP="00D60CBC">
            <w:pPr>
              <w:jc w:val="center"/>
              <w:rPr>
                <w:rFonts w:ascii="Century Gothic" w:hAnsi="Century Gothic"/>
                <w:b/>
                <w:sz w:val="24"/>
                <w:szCs w:val="24"/>
                <w:u w:val="single"/>
              </w:rPr>
            </w:pPr>
            <w:r>
              <w:rPr>
                <w:rFonts w:ascii="Century Gothic" w:hAnsi="Century Gothic"/>
                <w:b/>
                <w:sz w:val="24"/>
                <w:szCs w:val="24"/>
                <w:u w:val="single"/>
              </w:rPr>
              <w:t>Progression in Skills</w:t>
            </w:r>
          </w:p>
          <w:p w14:paraId="31359658" w14:textId="77777777" w:rsidR="002D582D" w:rsidRPr="00D60CBC" w:rsidRDefault="002D582D" w:rsidP="00D60CBC">
            <w:pPr>
              <w:ind w:left="360"/>
              <w:jc w:val="center"/>
              <w:rPr>
                <w:rFonts w:ascii="Century Gothic" w:hAnsi="Century Gothic"/>
                <w:sz w:val="24"/>
                <w:szCs w:val="24"/>
                <w:highlight w:val="yellow"/>
              </w:rPr>
            </w:pPr>
          </w:p>
        </w:tc>
        <w:tc>
          <w:tcPr>
            <w:tcW w:w="5459" w:type="dxa"/>
          </w:tcPr>
          <w:p w14:paraId="12695801" w14:textId="77777777" w:rsidR="002D582D" w:rsidRPr="002D582D" w:rsidRDefault="002D582D" w:rsidP="00D60CBC">
            <w:pPr>
              <w:ind w:left="360"/>
              <w:jc w:val="center"/>
              <w:rPr>
                <w:rFonts w:ascii="Century Gothic" w:hAnsi="Century Gothic"/>
                <w:sz w:val="24"/>
                <w:szCs w:val="24"/>
              </w:rPr>
            </w:pPr>
          </w:p>
          <w:p w14:paraId="0396EB18" w14:textId="7D7C899F" w:rsidR="002D582D" w:rsidRPr="00145875" w:rsidRDefault="002D582D" w:rsidP="00D60CBC">
            <w:pPr>
              <w:ind w:left="360"/>
              <w:jc w:val="center"/>
              <w:rPr>
                <w:rFonts w:ascii="Century Gothic" w:hAnsi="Century Gothic"/>
                <w:b/>
                <w:bCs/>
                <w:sz w:val="24"/>
                <w:szCs w:val="24"/>
                <w:u w:val="single"/>
              </w:rPr>
            </w:pPr>
            <w:r w:rsidRPr="00145875">
              <w:rPr>
                <w:rFonts w:ascii="Century Gothic" w:hAnsi="Century Gothic"/>
                <w:b/>
                <w:bCs/>
                <w:sz w:val="24"/>
                <w:szCs w:val="24"/>
                <w:u w:val="single"/>
              </w:rPr>
              <w:t>Progression in Knowledge</w:t>
            </w:r>
          </w:p>
        </w:tc>
      </w:tr>
      <w:tr w:rsidR="00524808" w:rsidRPr="00474C2F" w14:paraId="339AE8AC" w14:textId="5530E004" w:rsidTr="000130B5">
        <w:tc>
          <w:tcPr>
            <w:tcW w:w="1237" w:type="dxa"/>
          </w:tcPr>
          <w:p w14:paraId="60708BF5" w14:textId="53CDD2A4" w:rsidR="00524808" w:rsidRPr="00AE5EA4" w:rsidRDefault="00524808" w:rsidP="00A36EB2">
            <w:pPr>
              <w:jc w:val="center"/>
              <w:rPr>
                <w:rFonts w:ascii="Century Gothic" w:hAnsi="Century Gothic"/>
                <w:b/>
                <w:color w:val="7030A0"/>
                <w:sz w:val="20"/>
                <w:szCs w:val="20"/>
              </w:rPr>
            </w:pPr>
            <w:r w:rsidRPr="00AE5EA4">
              <w:rPr>
                <w:rFonts w:ascii="Century Gothic" w:hAnsi="Century Gothic"/>
                <w:b/>
                <w:color w:val="7030A0"/>
                <w:sz w:val="20"/>
                <w:szCs w:val="20"/>
              </w:rPr>
              <w:t>Early learning goal</w:t>
            </w:r>
          </w:p>
        </w:tc>
        <w:tc>
          <w:tcPr>
            <w:tcW w:w="13431" w:type="dxa"/>
            <w:gridSpan w:val="3"/>
            <w:shd w:val="clear" w:color="auto" w:fill="auto"/>
          </w:tcPr>
          <w:p w14:paraId="4F0ECCFF" w14:textId="34726033" w:rsidR="00524808" w:rsidRPr="00AE5EA4" w:rsidRDefault="00524808" w:rsidP="00D60CBC">
            <w:pPr>
              <w:ind w:left="360"/>
              <w:rPr>
                <w:rFonts w:ascii="Century Gothic" w:hAnsi="Century Gothic"/>
                <w:color w:val="7030A0"/>
                <w:sz w:val="18"/>
                <w:szCs w:val="18"/>
              </w:rPr>
            </w:pPr>
            <w:r w:rsidRPr="00AE5EA4">
              <w:rPr>
                <w:rFonts w:ascii="Century Gothic" w:hAnsi="Century Gothic"/>
                <w:color w:val="7030A0"/>
                <w:sz w:val="18"/>
                <w:szCs w:val="18"/>
              </w:rPr>
              <w:t>Children know about similarities and differences in relation to places, objects, materials and living things. They talk about the features of their own immediate environment and how environments might vary from one another. They make observations of animals and plants and explain why some things occur and talk about changes.</w:t>
            </w:r>
          </w:p>
        </w:tc>
      </w:tr>
      <w:tr w:rsidR="002D582D" w:rsidRPr="00474C2F" w14:paraId="543D15D9" w14:textId="0C50A309" w:rsidTr="00D249B4">
        <w:tc>
          <w:tcPr>
            <w:tcW w:w="1237" w:type="dxa"/>
          </w:tcPr>
          <w:p w14:paraId="1F6AE128" w14:textId="77777777" w:rsidR="002D582D" w:rsidRPr="008A1FDC" w:rsidRDefault="002D582D" w:rsidP="00A36EB2">
            <w:pPr>
              <w:jc w:val="center"/>
              <w:rPr>
                <w:rFonts w:ascii="Century Gothic" w:hAnsi="Century Gothic"/>
                <w:b/>
                <w:sz w:val="20"/>
                <w:szCs w:val="20"/>
              </w:rPr>
            </w:pPr>
            <w:r w:rsidRPr="008A1FDC">
              <w:rPr>
                <w:rFonts w:ascii="Century Gothic" w:hAnsi="Century Gothic"/>
                <w:b/>
                <w:sz w:val="20"/>
                <w:szCs w:val="20"/>
              </w:rPr>
              <w:t>Year 1</w:t>
            </w:r>
          </w:p>
        </w:tc>
        <w:tc>
          <w:tcPr>
            <w:tcW w:w="3720" w:type="dxa"/>
            <w:shd w:val="clear" w:color="auto" w:fill="AEAAAA" w:themeFill="background2" w:themeFillShade="BF"/>
          </w:tcPr>
          <w:p w14:paraId="290C343F" w14:textId="45AF400F" w:rsidR="002D582D" w:rsidRPr="00D249B4" w:rsidRDefault="002D582D" w:rsidP="00D249B4">
            <w:pPr>
              <w:ind w:left="360"/>
              <w:rPr>
                <w:rFonts w:ascii="Century Gothic" w:hAnsi="Century Gothic"/>
                <w:b/>
                <w:sz w:val="18"/>
                <w:szCs w:val="18"/>
                <w:highlight w:val="darkGray"/>
                <w:u w:val="single"/>
              </w:rPr>
            </w:pPr>
          </w:p>
        </w:tc>
        <w:tc>
          <w:tcPr>
            <w:tcW w:w="4252" w:type="dxa"/>
            <w:shd w:val="clear" w:color="auto" w:fill="AEAAAA" w:themeFill="background2" w:themeFillShade="BF"/>
          </w:tcPr>
          <w:p w14:paraId="5172D7C5" w14:textId="615C5BE0" w:rsidR="002D582D" w:rsidRPr="00D249B4" w:rsidRDefault="002D582D" w:rsidP="00D249B4">
            <w:pPr>
              <w:pStyle w:val="NoSpacing"/>
              <w:ind w:left="360"/>
              <w:rPr>
                <w:rFonts w:ascii="Century Gothic" w:hAnsi="Century Gothic"/>
                <w:sz w:val="18"/>
                <w:szCs w:val="18"/>
                <w:highlight w:val="darkGray"/>
              </w:rPr>
            </w:pPr>
          </w:p>
        </w:tc>
        <w:tc>
          <w:tcPr>
            <w:tcW w:w="5459" w:type="dxa"/>
            <w:shd w:val="clear" w:color="auto" w:fill="AEAAAA" w:themeFill="background2" w:themeFillShade="BF"/>
          </w:tcPr>
          <w:p w14:paraId="0C8B50F0" w14:textId="4703BBAD" w:rsidR="006C38D2" w:rsidRPr="00D249B4" w:rsidRDefault="006C38D2" w:rsidP="00D249B4">
            <w:pPr>
              <w:pStyle w:val="NoSpacing"/>
              <w:ind w:left="1080"/>
              <w:rPr>
                <w:rFonts w:ascii="Century Gothic" w:hAnsi="Century Gothic"/>
                <w:sz w:val="18"/>
                <w:szCs w:val="18"/>
                <w:highlight w:val="darkGray"/>
              </w:rPr>
            </w:pPr>
          </w:p>
        </w:tc>
      </w:tr>
      <w:tr w:rsidR="002D582D" w:rsidRPr="00474C2F" w14:paraId="601E0A43" w14:textId="70B6EA04" w:rsidTr="00D249B4">
        <w:tc>
          <w:tcPr>
            <w:tcW w:w="1237" w:type="dxa"/>
          </w:tcPr>
          <w:p w14:paraId="467C122E" w14:textId="77777777" w:rsidR="002D582D" w:rsidRPr="008A1FDC" w:rsidRDefault="002D582D" w:rsidP="00A36EB2">
            <w:pPr>
              <w:jc w:val="center"/>
              <w:rPr>
                <w:rFonts w:ascii="Century Gothic" w:hAnsi="Century Gothic"/>
                <w:b/>
                <w:sz w:val="20"/>
                <w:szCs w:val="20"/>
              </w:rPr>
            </w:pPr>
            <w:r w:rsidRPr="008A1FDC">
              <w:rPr>
                <w:rFonts w:ascii="Century Gothic" w:hAnsi="Century Gothic"/>
                <w:b/>
                <w:sz w:val="20"/>
                <w:szCs w:val="20"/>
              </w:rPr>
              <w:t>Year 2</w:t>
            </w:r>
          </w:p>
        </w:tc>
        <w:tc>
          <w:tcPr>
            <w:tcW w:w="3720" w:type="dxa"/>
            <w:shd w:val="clear" w:color="auto" w:fill="AEAAAA" w:themeFill="background2" w:themeFillShade="BF"/>
          </w:tcPr>
          <w:p w14:paraId="0FBCFC0C" w14:textId="65FA09F9" w:rsidR="002D582D" w:rsidRPr="00D249B4" w:rsidRDefault="002D582D" w:rsidP="00D249B4">
            <w:pPr>
              <w:ind w:left="1080"/>
              <w:rPr>
                <w:rFonts w:ascii="Century Gothic" w:hAnsi="Century Gothic"/>
                <w:sz w:val="18"/>
                <w:szCs w:val="18"/>
                <w:highlight w:val="darkGray"/>
              </w:rPr>
            </w:pPr>
          </w:p>
        </w:tc>
        <w:tc>
          <w:tcPr>
            <w:tcW w:w="4252" w:type="dxa"/>
            <w:shd w:val="clear" w:color="auto" w:fill="AEAAAA" w:themeFill="background2" w:themeFillShade="BF"/>
          </w:tcPr>
          <w:p w14:paraId="57DF34AA" w14:textId="40BAF75E" w:rsidR="002D582D" w:rsidRPr="00D249B4" w:rsidRDefault="002D582D" w:rsidP="00D249B4">
            <w:pPr>
              <w:ind w:left="360"/>
              <w:rPr>
                <w:rFonts w:ascii="Century Gothic" w:hAnsi="Century Gothic"/>
                <w:sz w:val="18"/>
                <w:szCs w:val="18"/>
                <w:highlight w:val="darkGray"/>
              </w:rPr>
            </w:pPr>
          </w:p>
        </w:tc>
        <w:tc>
          <w:tcPr>
            <w:tcW w:w="5459" w:type="dxa"/>
            <w:shd w:val="clear" w:color="auto" w:fill="AEAAAA" w:themeFill="background2" w:themeFillShade="BF"/>
          </w:tcPr>
          <w:p w14:paraId="343C8793" w14:textId="3C4A40D0" w:rsidR="002D582D" w:rsidRPr="00D249B4" w:rsidRDefault="002D582D" w:rsidP="00D249B4">
            <w:pPr>
              <w:ind w:left="360"/>
              <w:rPr>
                <w:rFonts w:ascii="Century Gothic" w:hAnsi="Century Gothic"/>
                <w:sz w:val="18"/>
                <w:szCs w:val="18"/>
                <w:highlight w:val="darkGray"/>
              </w:rPr>
            </w:pPr>
          </w:p>
        </w:tc>
      </w:tr>
      <w:tr w:rsidR="002D582D" w:rsidRPr="00474C2F" w14:paraId="7C20B6CA" w14:textId="5AD1F96E" w:rsidTr="00D249B4">
        <w:tc>
          <w:tcPr>
            <w:tcW w:w="1237" w:type="dxa"/>
          </w:tcPr>
          <w:p w14:paraId="7B7C8520" w14:textId="77777777" w:rsidR="002D582D" w:rsidRPr="00474C2F" w:rsidRDefault="002D582D" w:rsidP="00A36EB2">
            <w:pPr>
              <w:jc w:val="center"/>
              <w:rPr>
                <w:rFonts w:ascii="Century Gothic" w:hAnsi="Century Gothic"/>
                <w:b/>
                <w:sz w:val="24"/>
                <w:szCs w:val="24"/>
              </w:rPr>
            </w:pPr>
            <w:r w:rsidRPr="00474C2F">
              <w:rPr>
                <w:rFonts w:ascii="Century Gothic" w:hAnsi="Century Gothic"/>
                <w:b/>
                <w:sz w:val="24"/>
                <w:szCs w:val="24"/>
              </w:rPr>
              <w:t>Year 3</w:t>
            </w:r>
          </w:p>
        </w:tc>
        <w:tc>
          <w:tcPr>
            <w:tcW w:w="3720" w:type="dxa"/>
            <w:shd w:val="clear" w:color="auto" w:fill="AEAAAA" w:themeFill="background2" w:themeFillShade="BF"/>
          </w:tcPr>
          <w:p w14:paraId="5AF174F5" w14:textId="6C24FA16" w:rsidR="002D582D" w:rsidRPr="00D249B4" w:rsidRDefault="002D582D" w:rsidP="00D249B4">
            <w:pPr>
              <w:ind w:left="360"/>
              <w:rPr>
                <w:rFonts w:ascii="Century Gothic" w:hAnsi="Century Gothic"/>
                <w:b/>
                <w:sz w:val="18"/>
                <w:szCs w:val="18"/>
                <w:highlight w:val="darkGray"/>
                <w:u w:val="single"/>
              </w:rPr>
            </w:pPr>
          </w:p>
        </w:tc>
        <w:tc>
          <w:tcPr>
            <w:tcW w:w="4252" w:type="dxa"/>
            <w:shd w:val="clear" w:color="auto" w:fill="AEAAAA" w:themeFill="background2" w:themeFillShade="BF"/>
          </w:tcPr>
          <w:p w14:paraId="6257792A" w14:textId="59EC4FD5" w:rsidR="002D582D" w:rsidRPr="00D249B4" w:rsidRDefault="002D582D" w:rsidP="00D249B4">
            <w:pPr>
              <w:ind w:left="360"/>
              <w:rPr>
                <w:rFonts w:ascii="Century Gothic" w:hAnsi="Century Gothic"/>
                <w:sz w:val="18"/>
                <w:szCs w:val="18"/>
                <w:highlight w:val="darkGray"/>
              </w:rPr>
            </w:pPr>
          </w:p>
        </w:tc>
        <w:tc>
          <w:tcPr>
            <w:tcW w:w="5459" w:type="dxa"/>
            <w:shd w:val="clear" w:color="auto" w:fill="AEAAAA" w:themeFill="background2" w:themeFillShade="BF"/>
          </w:tcPr>
          <w:p w14:paraId="445AD42B" w14:textId="0465D75A" w:rsidR="00585126" w:rsidRPr="00D249B4" w:rsidRDefault="00585126" w:rsidP="00D249B4">
            <w:pPr>
              <w:ind w:left="360"/>
              <w:rPr>
                <w:rFonts w:ascii="Century Gothic" w:hAnsi="Century Gothic"/>
                <w:sz w:val="18"/>
                <w:szCs w:val="18"/>
                <w:highlight w:val="darkGray"/>
              </w:rPr>
            </w:pPr>
          </w:p>
        </w:tc>
      </w:tr>
      <w:tr w:rsidR="002D582D" w:rsidRPr="00474C2F" w14:paraId="69A4CC8A" w14:textId="799D8319" w:rsidTr="00DD3EBE">
        <w:tc>
          <w:tcPr>
            <w:tcW w:w="1237" w:type="dxa"/>
          </w:tcPr>
          <w:p w14:paraId="0E1150C8" w14:textId="77777777" w:rsidR="002D582D" w:rsidRPr="00474C2F" w:rsidRDefault="002D582D" w:rsidP="00A36EB2">
            <w:pPr>
              <w:jc w:val="center"/>
              <w:rPr>
                <w:rFonts w:ascii="Century Gothic" w:hAnsi="Century Gothic"/>
                <w:b/>
                <w:sz w:val="24"/>
                <w:szCs w:val="24"/>
              </w:rPr>
            </w:pPr>
            <w:r w:rsidRPr="00474C2F">
              <w:rPr>
                <w:rFonts w:ascii="Century Gothic" w:hAnsi="Century Gothic"/>
                <w:b/>
                <w:sz w:val="24"/>
                <w:szCs w:val="24"/>
              </w:rPr>
              <w:t>Year 4</w:t>
            </w:r>
          </w:p>
        </w:tc>
        <w:tc>
          <w:tcPr>
            <w:tcW w:w="3720" w:type="dxa"/>
            <w:shd w:val="clear" w:color="auto" w:fill="FFFFFF" w:themeFill="background1"/>
          </w:tcPr>
          <w:p w14:paraId="0F2ED3F3" w14:textId="77777777" w:rsidR="00BD2181" w:rsidRPr="00E64432" w:rsidRDefault="00BD2181" w:rsidP="00BD2181">
            <w:pPr>
              <w:numPr>
                <w:ilvl w:val="0"/>
                <w:numId w:val="2"/>
              </w:numPr>
              <w:contextualSpacing/>
              <w:rPr>
                <w:rFonts w:ascii="Century Gothic" w:hAnsi="Century Gothic"/>
                <w:sz w:val="18"/>
                <w:szCs w:val="18"/>
              </w:rPr>
            </w:pPr>
            <w:r w:rsidRPr="00E64432">
              <w:rPr>
                <w:rFonts w:ascii="Century Gothic" w:hAnsi="Century Gothic"/>
                <w:sz w:val="18"/>
                <w:szCs w:val="18"/>
              </w:rPr>
              <w:t>Identify common appliances that run on electricity.</w:t>
            </w:r>
          </w:p>
          <w:p w14:paraId="1285CC06" w14:textId="77777777" w:rsidR="00BD2181" w:rsidRPr="00E64432" w:rsidRDefault="00BD2181" w:rsidP="00BD2181">
            <w:pPr>
              <w:numPr>
                <w:ilvl w:val="0"/>
                <w:numId w:val="2"/>
              </w:numPr>
              <w:contextualSpacing/>
              <w:rPr>
                <w:rFonts w:ascii="Century Gothic" w:hAnsi="Century Gothic"/>
                <w:sz w:val="18"/>
                <w:szCs w:val="18"/>
              </w:rPr>
            </w:pPr>
            <w:r w:rsidRPr="00E64432">
              <w:rPr>
                <w:rFonts w:ascii="Century Gothic" w:hAnsi="Century Gothic"/>
                <w:sz w:val="18"/>
                <w:szCs w:val="18"/>
              </w:rPr>
              <w:t>Construct a simple series electrical circuit, identifying and naming its basic parts, including cells, wires, bulbs, switches and buzzers.</w:t>
            </w:r>
          </w:p>
          <w:p w14:paraId="31F0C53E" w14:textId="77777777" w:rsidR="00BD2181" w:rsidRPr="00E64432" w:rsidRDefault="00BD2181" w:rsidP="00BD2181">
            <w:pPr>
              <w:numPr>
                <w:ilvl w:val="0"/>
                <w:numId w:val="2"/>
              </w:numPr>
              <w:contextualSpacing/>
              <w:rPr>
                <w:rFonts w:ascii="Century Gothic" w:hAnsi="Century Gothic"/>
                <w:sz w:val="18"/>
                <w:szCs w:val="18"/>
              </w:rPr>
            </w:pPr>
            <w:r w:rsidRPr="00E64432">
              <w:rPr>
                <w:rFonts w:ascii="Century Gothic" w:hAnsi="Century Gothic"/>
                <w:sz w:val="18"/>
                <w:szCs w:val="18"/>
              </w:rPr>
              <w:t xml:space="preserve">Identify </w:t>
            </w:r>
            <w:proofErr w:type="gramStart"/>
            <w:r w:rsidRPr="00E64432">
              <w:rPr>
                <w:rFonts w:ascii="Century Gothic" w:hAnsi="Century Gothic"/>
                <w:sz w:val="18"/>
                <w:szCs w:val="18"/>
              </w:rPr>
              <w:t>whether or not</w:t>
            </w:r>
            <w:proofErr w:type="gramEnd"/>
            <w:r w:rsidRPr="00E64432">
              <w:rPr>
                <w:rFonts w:ascii="Century Gothic" w:hAnsi="Century Gothic"/>
                <w:sz w:val="18"/>
                <w:szCs w:val="18"/>
              </w:rPr>
              <w:t xml:space="preserve"> a lamp will light in a simple series circuit, based on whether or not the lamp is part of a complete loop with a battery.</w:t>
            </w:r>
          </w:p>
          <w:p w14:paraId="1086011A" w14:textId="77777777" w:rsidR="00D249B4" w:rsidRPr="00E64432" w:rsidRDefault="00BD2181" w:rsidP="00D249B4">
            <w:pPr>
              <w:numPr>
                <w:ilvl w:val="0"/>
                <w:numId w:val="2"/>
              </w:numPr>
              <w:contextualSpacing/>
              <w:rPr>
                <w:rFonts w:ascii="Century Gothic" w:hAnsi="Century Gothic"/>
                <w:sz w:val="18"/>
                <w:szCs w:val="18"/>
              </w:rPr>
            </w:pPr>
            <w:r w:rsidRPr="00E64432">
              <w:rPr>
                <w:rFonts w:ascii="Century Gothic" w:hAnsi="Century Gothic"/>
                <w:sz w:val="18"/>
                <w:szCs w:val="18"/>
              </w:rPr>
              <w:t xml:space="preserve">Recognise that a switch opens and closes a circuit and </w:t>
            </w:r>
            <w:r w:rsidRPr="00E64432">
              <w:rPr>
                <w:rFonts w:ascii="Century Gothic" w:hAnsi="Century Gothic"/>
                <w:sz w:val="18"/>
                <w:szCs w:val="18"/>
              </w:rPr>
              <w:lastRenderedPageBreak/>
              <w:t xml:space="preserve">associate this with </w:t>
            </w:r>
            <w:proofErr w:type="gramStart"/>
            <w:r w:rsidRPr="00E64432">
              <w:rPr>
                <w:rFonts w:ascii="Century Gothic" w:hAnsi="Century Gothic"/>
                <w:sz w:val="18"/>
                <w:szCs w:val="18"/>
              </w:rPr>
              <w:t>whether or not</w:t>
            </w:r>
            <w:proofErr w:type="gramEnd"/>
            <w:r w:rsidRPr="00E64432">
              <w:rPr>
                <w:rFonts w:ascii="Century Gothic" w:hAnsi="Century Gothic"/>
                <w:sz w:val="18"/>
                <w:szCs w:val="18"/>
              </w:rPr>
              <w:t xml:space="preserve"> a lamp lights in a simple series circuit.</w:t>
            </w:r>
          </w:p>
          <w:p w14:paraId="1320BAA3" w14:textId="5B34B80F" w:rsidR="002D582D" w:rsidRPr="00E64432" w:rsidRDefault="00BD2181" w:rsidP="00D249B4">
            <w:pPr>
              <w:numPr>
                <w:ilvl w:val="0"/>
                <w:numId w:val="2"/>
              </w:numPr>
              <w:contextualSpacing/>
              <w:rPr>
                <w:rFonts w:ascii="Century Gothic" w:hAnsi="Century Gothic"/>
                <w:sz w:val="18"/>
                <w:szCs w:val="18"/>
              </w:rPr>
            </w:pPr>
            <w:r w:rsidRPr="00E64432">
              <w:rPr>
                <w:rFonts w:ascii="Century Gothic" w:hAnsi="Century Gothic"/>
                <w:sz w:val="18"/>
                <w:szCs w:val="18"/>
              </w:rPr>
              <w:t>Recognise some common conductors and insulators, and associate metals with being good conductors.</w:t>
            </w:r>
          </w:p>
        </w:tc>
        <w:tc>
          <w:tcPr>
            <w:tcW w:w="4252" w:type="dxa"/>
            <w:shd w:val="clear" w:color="auto" w:fill="FFFFFF" w:themeFill="background1"/>
          </w:tcPr>
          <w:p w14:paraId="047C0C66" w14:textId="1E558CF1" w:rsidR="00224745" w:rsidRPr="00231141" w:rsidRDefault="00224745" w:rsidP="00231141">
            <w:pPr>
              <w:pStyle w:val="ListParagraph"/>
              <w:numPr>
                <w:ilvl w:val="0"/>
                <w:numId w:val="17"/>
              </w:numPr>
              <w:spacing w:after="0" w:line="240" w:lineRule="auto"/>
              <w:ind w:right="55"/>
              <w:rPr>
                <w:rFonts w:ascii="Century Gothic" w:hAnsi="Century Gothic"/>
                <w:sz w:val="18"/>
                <w:szCs w:val="18"/>
              </w:rPr>
            </w:pPr>
            <w:r w:rsidRPr="00986530">
              <w:rPr>
                <w:rFonts w:ascii="Century Gothic" w:hAnsi="Century Gothic"/>
                <w:sz w:val="18"/>
                <w:szCs w:val="18"/>
              </w:rPr>
              <w:lastRenderedPageBreak/>
              <w:t>Compare common</w:t>
            </w:r>
            <w:r w:rsidR="00B059D0">
              <w:rPr>
                <w:rFonts w:ascii="Century Gothic" w:hAnsi="Century Gothic"/>
                <w:sz w:val="18"/>
                <w:szCs w:val="18"/>
              </w:rPr>
              <w:t xml:space="preserve"> </w:t>
            </w:r>
            <w:r w:rsidRPr="00B059D0">
              <w:rPr>
                <w:rFonts w:ascii="Century Gothic" w:hAnsi="Century Gothic"/>
                <w:sz w:val="18"/>
                <w:szCs w:val="18"/>
              </w:rPr>
              <w:t>household equipment and</w:t>
            </w:r>
            <w:r w:rsidR="00231141">
              <w:rPr>
                <w:rFonts w:ascii="Century Gothic" w:hAnsi="Century Gothic"/>
                <w:sz w:val="18"/>
                <w:szCs w:val="18"/>
              </w:rPr>
              <w:t xml:space="preserve"> </w:t>
            </w:r>
            <w:r w:rsidRPr="00231141">
              <w:rPr>
                <w:rFonts w:ascii="Century Gothic" w:hAnsi="Century Gothic"/>
                <w:sz w:val="18"/>
                <w:szCs w:val="18"/>
              </w:rPr>
              <w:t>appliances that are and are not powered by electricity.</w:t>
            </w:r>
          </w:p>
          <w:p w14:paraId="25F447C0" w14:textId="77777777" w:rsidR="00224745" w:rsidRPr="00986530" w:rsidRDefault="00224745" w:rsidP="00986530">
            <w:pPr>
              <w:pStyle w:val="ListParagraph"/>
              <w:numPr>
                <w:ilvl w:val="0"/>
                <w:numId w:val="17"/>
              </w:numPr>
              <w:spacing w:after="3" w:line="262" w:lineRule="auto"/>
              <w:rPr>
                <w:rFonts w:ascii="Century Gothic" w:hAnsi="Century Gothic"/>
                <w:sz w:val="18"/>
                <w:szCs w:val="18"/>
              </w:rPr>
            </w:pPr>
            <w:r w:rsidRPr="00986530">
              <w:rPr>
                <w:rFonts w:ascii="Century Gothic" w:hAnsi="Century Gothic"/>
                <w:sz w:val="18"/>
                <w:szCs w:val="18"/>
              </w:rPr>
              <w:t>Construct operational simple series circuits</w:t>
            </w:r>
          </w:p>
          <w:p w14:paraId="2771480D" w14:textId="77777777" w:rsidR="00224745" w:rsidRPr="00986530" w:rsidRDefault="00224745" w:rsidP="00986530">
            <w:pPr>
              <w:pStyle w:val="ListParagraph"/>
              <w:numPr>
                <w:ilvl w:val="0"/>
                <w:numId w:val="17"/>
              </w:numPr>
              <w:spacing w:after="0" w:line="240" w:lineRule="auto"/>
              <w:rPr>
                <w:rFonts w:ascii="Century Gothic" w:hAnsi="Century Gothic"/>
                <w:sz w:val="18"/>
                <w:szCs w:val="18"/>
              </w:rPr>
            </w:pPr>
            <w:r w:rsidRPr="00986530">
              <w:rPr>
                <w:rFonts w:ascii="Century Gothic" w:hAnsi="Century Gothic"/>
                <w:sz w:val="18"/>
                <w:szCs w:val="18"/>
              </w:rPr>
              <w:t>using a range of components and switches for control.</w:t>
            </w:r>
          </w:p>
          <w:p w14:paraId="78773A1B" w14:textId="77777777" w:rsidR="0012496B" w:rsidRPr="00986530" w:rsidRDefault="00224745" w:rsidP="00986530">
            <w:pPr>
              <w:pStyle w:val="ListParagraph"/>
              <w:numPr>
                <w:ilvl w:val="0"/>
                <w:numId w:val="17"/>
              </w:numPr>
              <w:spacing w:after="0" w:line="240" w:lineRule="auto"/>
              <w:ind w:right="10"/>
              <w:rPr>
                <w:rFonts w:ascii="Century Gothic" w:hAnsi="Century Gothic"/>
                <w:sz w:val="18"/>
                <w:szCs w:val="18"/>
              </w:rPr>
            </w:pPr>
            <w:r w:rsidRPr="00986530">
              <w:rPr>
                <w:rFonts w:ascii="Century Gothic" w:hAnsi="Century Gothic"/>
                <w:sz w:val="18"/>
                <w:szCs w:val="18"/>
              </w:rPr>
              <w:t>Predict and describe whether</w:t>
            </w:r>
            <w:r w:rsidR="0012496B" w:rsidRPr="00986530">
              <w:rPr>
                <w:rFonts w:ascii="Century Gothic" w:hAnsi="Century Gothic"/>
                <w:sz w:val="18"/>
                <w:szCs w:val="18"/>
              </w:rPr>
              <w:t xml:space="preserve"> a circuit will work based on </w:t>
            </w:r>
            <w:proofErr w:type="gramStart"/>
            <w:r w:rsidR="0012496B" w:rsidRPr="00986530">
              <w:rPr>
                <w:rFonts w:ascii="Century Gothic" w:hAnsi="Century Gothic"/>
                <w:sz w:val="18"/>
                <w:szCs w:val="18"/>
              </w:rPr>
              <w:t>whether or not</w:t>
            </w:r>
            <w:proofErr w:type="gramEnd"/>
            <w:r w:rsidR="0012496B" w:rsidRPr="00986530">
              <w:rPr>
                <w:rFonts w:ascii="Century Gothic" w:hAnsi="Century Gothic"/>
                <w:sz w:val="18"/>
                <w:szCs w:val="18"/>
              </w:rPr>
              <w:t xml:space="preserve"> the circuit is a complete loop and has a battery or cell. Describe materials as electrical</w:t>
            </w:r>
          </w:p>
          <w:p w14:paraId="20AB3D30" w14:textId="10FD28F4" w:rsidR="002D582D" w:rsidRPr="00E64432" w:rsidRDefault="0012496B" w:rsidP="00986530">
            <w:pPr>
              <w:pStyle w:val="ListParagraph"/>
              <w:numPr>
                <w:ilvl w:val="0"/>
                <w:numId w:val="17"/>
              </w:numPr>
              <w:spacing w:after="0" w:line="265" w:lineRule="auto"/>
              <w:rPr>
                <w:rFonts w:ascii="Century Gothic" w:hAnsi="Century Gothic"/>
                <w:sz w:val="18"/>
                <w:szCs w:val="18"/>
              </w:rPr>
            </w:pPr>
            <w:r w:rsidRPr="00E64432">
              <w:rPr>
                <w:rFonts w:ascii="Century Gothic" w:hAnsi="Century Gothic"/>
                <w:sz w:val="18"/>
                <w:szCs w:val="18"/>
              </w:rPr>
              <w:t>conductors or insulators.</w:t>
            </w:r>
          </w:p>
        </w:tc>
        <w:tc>
          <w:tcPr>
            <w:tcW w:w="5459" w:type="dxa"/>
            <w:shd w:val="clear" w:color="auto" w:fill="FFFFFF" w:themeFill="background1"/>
          </w:tcPr>
          <w:p w14:paraId="0CF29659" w14:textId="77777777" w:rsidR="008D22F1" w:rsidRDefault="00DE754B" w:rsidP="00986530">
            <w:pPr>
              <w:pStyle w:val="ListParagraph"/>
              <w:numPr>
                <w:ilvl w:val="0"/>
                <w:numId w:val="18"/>
              </w:numPr>
              <w:spacing w:after="0" w:line="265" w:lineRule="auto"/>
              <w:ind w:right="10"/>
              <w:rPr>
                <w:rFonts w:ascii="Century Gothic" w:hAnsi="Century Gothic"/>
                <w:sz w:val="18"/>
                <w:szCs w:val="18"/>
              </w:rPr>
            </w:pPr>
            <w:r w:rsidRPr="00986530">
              <w:rPr>
                <w:rFonts w:ascii="Century Gothic" w:hAnsi="Century Gothic"/>
                <w:sz w:val="18"/>
                <w:szCs w:val="18"/>
              </w:rPr>
              <w:t xml:space="preserve">Electricity is a type of energy. It is used to power many everyday items, such as kettles, computers and televisions. </w:t>
            </w:r>
          </w:p>
          <w:p w14:paraId="7CA06852" w14:textId="77777777" w:rsidR="008D22F1" w:rsidRDefault="00DE754B" w:rsidP="008D22F1">
            <w:pPr>
              <w:pStyle w:val="ListParagraph"/>
              <w:numPr>
                <w:ilvl w:val="0"/>
                <w:numId w:val="18"/>
              </w:numPr>
              <w:spacing w:after="0" w:line="265" w:lineRule="auto"/>
              <w:ind w:right="10"/>
              <w:rPr>
                <w:rFonts w:ascii="Century Gothic" w:hAnsi="Century Gothic"/>
                <w:sz w:val="18"/>
                <w:szCs w:val="18"/>
              </w:rPr>
            </w:pPr>
            <w:r w:rsidRPr="00986530">
              <w:rPr>
                <w:rFonts w:ascii="Century Gothic" w:hAnsi="Century Gothic"/>
                <w:sz w:val="18"/>
                <w:szCs w:val="18"/>
              </w:rPr>
              <w:t>Electricity can</w:t>
            </w:r>
            <w:r w:rsidR="008D22F1">
              <w:rPr>
                <w:rFonts w:ascii="Century Gothic" w:hAnsi="Century Gothic"/>
                <w:sz w:val="18"/>
                <w:szCs w:val="18"/>
              </w:rPr>
              <w:t xml:space="preserve"> </w:t>
            </w:r>
            <w:r w:rsidRPr="008D22F1">
              <w:rPr>
                <w:rFonts w:ascii="Century Gothic" w:hAnsi="Century Gothic"/>
                <w:sz w:val="18"/>
                <w:szCs w:val="18"/>
              </w:rPr>
              <w:t>also come from batteries. Batteries eventually run out of power and</w:t>
            </w:r>
            <w:r w:rsidR="008D22F1">
              <w:rPr>
                <w:rFonts w:ascii="Century Gothic" w:hAnsi="Century Gothic"/>
                <w:sz w:val="18"/>
                <w:szCs w:val="18"/>
              </w:rPr>
              <w:t xml:space="preserve"> </w:t>
            </w:r>
            <w:r w:rsidRPr="008D22F1">
              <w:rPr>
                <w:rFonts w:ascii="Century Gothic" w:hAnsi="Century Gothic"/>
                <w:sz w:val="18"/>
                <w:szCs w:val="18"/>
              </w:rPr>
              <w:t>need to be</w:t>
            </w:r>
            <w:r w:rsidR="008D22F1">
              <w:rPr>
                <w:rFonts w:ascii="Century Gothic" w:hAnsi="Century Gothic"/>
                <w:sz w:val="18"/>
                <w:szCs w:val="18"/>
              </w:rPr>
              <w:t xml:space="preserve"> </w:t>
            </w:r>
            <w:r w:rsidRPr="008D22F1">
              <w:rPr>
                <w:rFonts w:ascii="Century Gothic" w:hAnsi="Century Gothic"/>
                <w:sz w:val="18"/>
                <w:szCs w:val="18"/>
              </w:rPr>
              <w:t xml:space="preserve">recycled or recharged. Batteries power devices that can be carried around, such as mobile phones and torches. </w:t>
            </w:r>
          </w:p>
          <w:p w14:paraId="6BD3B8B8" w14:textId="77777777" w:rsidR="008D22F1" w:rsidRDefault="00DE754B" w:rsidP="008D22F1">
            <w:pPr>
              <w:pStyle w:val="ListParagraph"/>
              <w:numPr>
                <w:ilvl w:val="0"/>
                <w:numId w:val="18"/>
              </w:numPr>
              <w:spacing w:after="0" w:line="265" w:lineRule="auto"/>
              <w:ind w:right="10"/>
              <w:rPr>
                <w:rFonts w:ascii="Century Gothic" w:hAnsi="Century Gothic"/>
                <w:sz w:val="18"/>
                <w:szCs w:val="18"/>
              </w:rPr>
            </w:pPr>
            <w:r w:rsidRPr="008D22F1">
              <w:rPr>
                <w:rFonts w:ascii="Century Gothic" w:hAnsi="Century Gothic"/>
                <w:sz w:val="18"/>
                <w:szCs w:val="18"/>
              </w:rPr>
              <w:t>Electrical</w:t>
            </w:r>
            <w:r w:rsidR="008D22F1">
              <w:rPr>
                <w:rFonts w:ascii="Century Gothic" w:hAnsi="Century Gothic"/>
                <w:sz w:val="18"/>
                <w:szCs w:val="18"/>
              </w:rPr>
              <w:t xml:space="preserve"> </w:t>
            </w:r>
            <w:r w:rsidRPr="008D22F1">
              <w:rPr>
                <w:rFonts w:ascii="Century Gothic" w:hAnsi="Century Gothic"/>
                <w:sz w:val="18"/>
                <w:szCs w:val="18"/>
              </w:rPr>
              <w:t>components</w:t>
            </w:r>
            <w:r w:rsidR="008D22F1">
              <w:rPr>
                <w:rFonts w:ascii="Century Gothic" w:hAnsi="Century Gothic"/>
                <w:sz w:val="18"/>
                <w:szCs w:val="18"/>
              </w:rPr>
              <w:t xml:space="preserve"> </w:t>
            </w:r>
            <w:r w:rsidRPr="008D22F1">
              <w:rPr>
                <w:rFonts w:ascii="Century Gothic" w:hAnsi="Century Gothic"/>
                <w:sz w:val="18"/>
                <w:szCs w:val="18"/>
              </w:rPr>
              <w:t>include cells, wires, lamps,</w:t>
            </w:r>
            <w:r w:rsidR="00660FCD" w:rsidRPr="008D22F1">
              <w:rPr>
                <w:rFonts w:ascii="Century Gothic" w:hAnsi="Century Gothic"/>
                <w:sz w:val="18"/>
                <w:szCs w:val="18"/>
              </w:rPr>
              <w:t xml:space="preserve"> motors, switches and buzzers. </w:t>
            </w:r>
          </w:p>
          <w:p w14:paraId="356323E8" w14:textId="312176B5" w:rsidR="00660FCD" w:rsidRPr="008D22F1" w:rsidRDefault="00660FCD" w:rsidP="008D22F1">
            <w:pPr>
              <w:pStyle w:val="ListParagraph"/>
              <w:numPr>
                <w:ilvl w:val="0"/>
                <w:numId w:val="18"/>
              </w:numPr>
              <w:spacing w:after="0" w:line="265" w:lineRule="auto"/>
              <w:ind w:right="10"/>
              <w:rPr>
                <w:rFonts w:ascii="Century Gothic" w:hAnsi="Century Gothic"/>
                <w:sz w:val="18"/>
                <w:szCs w:val="18"/>
              </w:rPr>
            </w:pPr>
            <w:r w:rsidRPr="008D22F1">
              <w:rPr>
                <w:rFonts w:ascii="Century Gothic" w:hAnsi="Century Gothic"/>
                <w:sz w:val="18"/>
                <w:szCs w:val="18"/>
              </w:rPr>
              <w:t>Switches open and close a circuit and provide control.</w:t>
            </w:r>
          </w:p>
          <w:p w14:paraId="42A538C8" w14:textId="72D2D98D" w:rsidR="00660FCD" w:rsidRPr="008D22F1" w:rsidRDefault="00660FCD" w:rsidP="008D22F1">
            <w:pPr>
              <w:pStyle w:val="ListParagraph"/>
              <w:numPr>
                <w:ilvl w:val="0"/>
                <w:numId w:val="18"/>
              </w:numPr>
              <w:spacing w:after="0" w:line="265" w:lineRule="auto"/>
              <w:ind w:right="23"/>
              <w:rPr>
                <w:rFonts w:ascii="Century Gothic" w:hAnsi="Century Gothic"/>
                <w:sz w:val="18"/>
                <w:szCs w:val="18"/>
              </w:rPr>
            </w:pPr>
            <w:r w:rsidRPr="00986530">
              <w:rPr>
                <w:rFonts w:ascii="Century Gothic" w:hAnsi="Century Gothic"/>
                <w:sz w:val="18"/>
                <w:szCs w:val="18"/>
              </w:rPr>
              <w:lastRenderedPageBreak/>
              <w:t>A series circuit is a simple loop with</w:t>
            </w:r>
            <w:r w:rsidR="008D22F1">
              <w:rPr>
                <w:rFonts w:ascii="Century Gothic" w:hAnsi="Century Gothic"/>
                <w:sz w:val="18"/>
                <w:szCs w:val="18"/>
              </w:rPr>
              <w:t xml:space="preserve"> </w:t>
            </w:r>
            <w:r w:rsidRPr="008D22F1">
              <w:rPr>
                <w:rFonts w:ascii="Century Gothic" w:hAnsi="Century Gothic"/>
                <w:sz w:val="18"/>
                <w:szCs w:val="18"/>
              </w:rPr>
              <w:t>only one path for the electricity to flow.</w:t>
            </w:r>
          </w:p>
          <w:p w14:paraId="2DF4672A" w14:textId="77777777" w:rsidR="008D22F1" w:rsidRDefault="00660FCD" w:rsidP="008D22F1">
            <w:pPr>
              <w:pStyle w:val="ListParagraph"/>
              <w:numPr>
                <w:ilvl w:val="0"/>
                <w:numId w:val="18"/>
              </w:numPr>
              <w:spacing w:after="0" w:line="265" w:lineRule="auto"/>
              <w:rPr>
                <w:rFonts w:ascii="Century Gothic" w:hAnsi="Century Gothic"/>
                <w:sz w:val="18"/>
                <w:szCs w:val="18"/>
              </w:rPr>
            </w:pPr>
            <w:r w:rsidRPr="00986530">
              <w:rPr>
                <w:rFonts w:ascii="Century Gothic" w:hAnsi="Century Gothic"/>
                <w:sz w:val="18"/>
                <w:szCs w:val="18"/>
              </w:rPr>
              <w:t>A series circuit must be a</w:t>
            </w:r>
            <w:r w:rsidR="008D22F1">
              <w:rPr>
                <w:rFonts w:ascii="Century Gothic" w:hAnsi="Century Gothic"/>
                <w:sz w:val="18"/>
                <w:szCs w:val="18"/>
              </w:rPr>
              <w:t xml:space="preserve"> </w:t>
            </w:r>
            <w:r w:rsidRPr="008D22F1">
              <w:rPr>
                <w:rFonts w:ascii="Century Gothic" w:hAnsi="Century Gothic"/>
                <w:sz w:val="18"/>
                <w:szCs w:val="18"/>
              </w:rPr>
              <w:t>complete loop to work and have a source of power from a battery or cell</w:t>
            </w:r>
            <w:r w:rsidR="008D22F1">
              <w:rPr>
                <w:rFonts w:ascii="Century Gothic" w:hAnsi="Century Gothic"/>
                <w:sz w:val="18"/>
                <w:szCs w:val="18"/>
              </w:rPr>
              <w:t>.</w:t>
            </w:r>
          </w:p>
          <w:p w14:paraId="6C7D89B3" w14:textId="2381C2A4" w:rsidR="00660FCD" w:rsidRPr="008D22F1" w:rsidRDefault="00660FCD" w:rsidP="008D22F1">
            <w:pPr>
              <w:pStyle w:val="ListParagraph"/>
              <w:numPr>
                <w:ilvl w:val="0"/>
                <w:numId w:val="18"/>
              </w:numPr>
              <w:spacing w:after="0" w:line="265" w:lineRule="auto"/>
              <w:rPr>
                <w:rFonts w:ascii="Century Gothic" w:hAnsi="Century Gothic"/>
                <w:sz w:val="18"/>
                <w:szCs w:val="18"/>
              </w:rPr>
            </w:pPr>
            <w:r w:rsidRPr="008D22F1">
              <w:rPr>
                <w:rFonts w:ascii="Century Gothic" w:hAnsi="Century Gothic"/>
                <w:sz w:val="18"/>
                <w:szCs w:val="18"/>
              </w:rPr>
              <w:t>Electrical conductors allow electricity to flow</w:t>
            </w:r>
            <w:r w:rsidR="008D22F1">
              <w:rPr>
                <w:rFonts w:ascii="Century Gothic" w:hAnsi="Century Gothic"/>
                <w:sz w:val="18"/>
                <w:szCs w:val="18"/>
              </w:rPr>
              <w:t xml:space="preserve"> </w:t>
            </w:r>
            <w:r w:rsidRPr="008D22F1">
              <w:rPr>
                <w:rFonts w:ascii="Century Gothic" w:hAnsi="Century Gothic"/>
                <w:sz w:val="18"/>
                <w:szCs w:val="18"/>
              </w:rPr>
              <w:t>through them, whereas insulators do not.</w:t>
            </w:r>
          </w:p>
          <w:p w14:paraId="3868C0EA" w14:textId="6943342F" w:rsidR="00660FCD" w:rsidRPr="008D22F1" w:rsidRDefault="00660FCD" w:rsidP="008D22F1">
            <w:pPr>
              <w:pStyle w:val="ListParagraph"/>
              <w:numPr>
                <w:ilvl w:val="0"/>
                <w:numId w:val="18"/>
              </w:numPr>
              <w:spacing w:after="0" w:line="240" w:lineRule="auto"/>
              <w:rPr>
                <w:rFonts w:ascii="Century Gothic" w:hAnsi="Century Gothic"/>
                <w:sz w:val="18"/>
                <w:szCs w:val="18"/>
              </w:rPr>
            </w:pPr>
            <w:r w:rsidRPr="00986530">
              <w:rPr>
                <w:rFonts w:ascii="Century Gothic" w:hAnsi="Century Gothic"/>
                <w:sz w:val="18"/>
                <w:szCs w:val="18"/>
              </w:rPr>
              <w:t>Common</w:t>
            </w:r>
            <w:r w:rsidR="008D22F1">
              <w:rPr>
                <w:rFonts w:ascii="Century Gothic" w:hAnsi="Century Gothic"/>
                <w:sz w:val="18"/>
                <w:szCs w:val="18"/>
              </w:rPr>
              <w:t xml:space="preserve"> </w:t>
            </w:r>
            <w:r w:rsidRPr="008D22F1">
              <w:rPr>
                <w:rFonts w:ascii="Century Gothic" w:hAnsi="Century Gothic"/>
                <w:sz w:val="18"/>
                <w:szCs w:val="18"/>
              </w:rPr>
              <w:t>electrical</w:t>
            </w:r>
            <w:r w:rsidR="008D22F1">
              <w:rPr>
                <w:rFonts w:ascii="Century Gothic" w:hAnsi="Century Gothic"/>
                <w:sz w:val="18"/>
                <w:szCs w:val="18"/>
              </w:rPr>
              <w:t xml:space="preserve"> </w:t>
            </w:r>
            <w:r w:rsidRPr="008D22F1">
              <w:rPr>
                <w:rFonts w:ascii="Century Gothic" w:hAnsi="Century Gothic"/>
                <w:sz w:val="18"/>
                <w:szCs w:val="18"/>
              </w:rPr>
              <w:t>conductors are metals.</w:t>
            </w:r>
          </w:p>
          <w:p w14:paraId="2ABB43EE" w14:textId="1026285B" w:rsidR="002D582D" w:rsidRPr="008D22F1" w:rsidRDefault="00660FCD" w:rsidP="008D22F1">
            <w:pPr>
              <w:pStyle w:val="ListParagraph"/>
              <w:numPr>
                <w:ilvl w:val="0"/>
                <w:numId w:val="18"/>
              </w:numPr>
              <w:spacing w:after="0" w:line="240" w:lineRule="auto"/>
              <w:rPr>
                <w:rFonts w:ascii="Century Gothic" w:hAnsi="Century Gothic"/>
                <w:sz w:val="18"/>
                <w:szCs w:val="18"/>
              </w:rPr>
            </w:pPr>
            <w:r w:rsidRPr="00986530">
              <w:rPr>
                <w:rFonts w:ascii="Century Gothic" w:hAnsi="Century Gothic"/>
                <w:sz w:val="18"/>
                <w:szCs w:val="18"/>
              </w:rPr>
              <w:t>Common</w:t>
            </w:r>
            <w:r w:rsidR="008D22F1">
              <w:rPr>
                <w:rFonts w:ascii="Century Gothic" w:hAnsi="Century Gothic"/>
                <w:sz w:val="18"/>
                <w:szCs w:val="18"/>
              </w:rPr>
              <w:t xml:space="preserve"> </w:t>
            </w:r>
            <w:r w:rsidRPr="008D22F1">
              <w:rPr>
                <w:rFonts w:ascii="Century Gothic" w:hAnsi="Century Gothic"/>
                <w:sz w:val="18"/>
                <w:szCs w:val="18"/>
              </w:rPr>
              <w:t>insulators include wood, glass, plastic and rubber.</w:t>
            </w:r>
          </w:p>
        </w:tc>
      </w:tr>
      <w:tr w:rsidR="002D582D" w:rsidRPr="00474C2F" w14:paraId="17BA172A" w14:textId="45EE0548" w:rsidTr="002F1781">
        <w:tc>
          <w:tcPr>
            <w:tcW w:w="1237" w:type="dxa"/>
            <w:shd w:val="clear" w:color="auto" w:fill="AEAAAA" w:themeFill="background2" w:themeFillShade="BF"/>
          </w:tcPr>
          <w:p w14:paraId="7247B55A" w14:textId="77777777" w:rsidR="002D582D" w:rsidRPr="00474C2F" w:rsidRDefault="002D582D" w:rsidP="00A36EB2">
            <w:pPr>
              <w:jc w:val="center"/>
              <w:rPr>
                <w:rFonts w:ascii="Century Gothic" w:hAnsi="Century Gothic"/>
                <w:b/>
                <w:sz w:val="24"/>
                <w:szCs w:val="24"/>
              </w:rPr>
            </w:pPr>
            <w:r w:rsidRPr="00474C2F">
              <w:rPr>
                <w:rFonts w:ascii="Century Gothic" w:hAnsi="Century Gothic"/>
                <w:b/>
                <w:sz w:val="24"/>
                <w:szCs w:val="24"/>
              </w:rPr>
              <w:lastRenderedPageBreak/>
              <w:t>Year 5</w:t>
            </w:r>
          </w:p>
        </w:tc>
        <w:tc>
          <w:tcPr>
            <w:tcW w:w="3720" w:type="dxa"/>
            <w:shd w:val="clear" w:color="auto" w:fill="AEAAAA" w:themeFill="background2" w:themeFillShade="BF"/>
          </w:tcPr>
          <w:p w14:paraId="44053B20" w14:textId="0ADDF22C" w:rsidR="002D582D" w:rsidRPr="00E64432" w:rsidRDefault="002D582D" w:rsidP="002E7B58">
            <w:pPr>
              <w:ind w:left="360"/>
              <w:rPr>
                <w:rFonts w:ascii="Century Gothic" w:hAnsi="Century Gothic"/>
                <w:b/>
                <w:color w:val="C00000"/>
                <w:sz w:val="18"/>
                <w:szCs w:val="18"/>
                <w:u w:val="single"/>
              </w:rPr>
            </w:pPr>
          </w:p>
        </w:tc>
        <w:tc>
          <w:tcPr>
            <w:tcW w:w="4252" w:type="dxa"/>
            <w:shd w:val="clear" w:color="auto" w:fill="AEAAAA" w:themeFill="background2" w:themeFillShade="BF"/>
          </w:tcPr>
          <w:p w14:paraId="0700FD0C" w14:textId="77777777" w:rsidR="002D582D" w:rsidRPr="00E64432" w:rsidRDefault="002D582D" w:rsidP="00D60CBC">
            <w:pPr>
              <w:ind w:left="360"/>
              <w:rPr>
                <w:rFonts w:ascii="Century Gothic" w:hAnsi="Century Gothic"/>
                <w:color w:val="C00000"/>
                <w:sz w:val="18"/>
                <w:szCs w:val="18"/>
              </w:rPr>
            </w:pPr>
          </w:p>
        </w:tc>
        <w:tc>
          <w:tcPr>
            <w:tcW w:w="5459" w:type="dxa"/>
            <w:shd w:val="clear" w:color="auto" w:fill="AEAAAA" w:themeFill="background2" w:themeFillShade="BF"/>
          </w:tcPr>
          <w:p w14:paraId="574D621D" w14:textId="77777777" w:rsidR="002D582D" w:rsidRPr="00E64432" w:rsidRDefault="002D582D" w:rsidP="00D60CBC">
            <w:pPr>
              <w:ind w:left="360"/>
              <w:rPr>
                <w:rFonts w:ascii="Century Gothic" w:hAnsi="Century Gothic"/>
                <w:sz w:val="18"/>
                <w:szCs w:val="18"/>
              </w:rPr>
            </w:pPr>
          </w:p>
        </w:tc>
      </w:tr>
      <w:tr w:rsidR="002D582D" w:rsidRPr="00474C2F" w14:paraId="3E792E22" w14:textId="3125C97C" w:rsidTr="007860FB">
        <w:tc>
          <w:tcPr>
            <w:tcW w:w="1237" w:type="dxa"/>
          </w:tcPr>
          <w:p w14:paraId="5917663F" w14:textId="77777777" w:rsidR="002D582D" w:rsidRPr="00474C2F" w:rsidRDefault="002D582D" w:rsidP="00A36EB2">
            <w:pPr>
              <w:jc w:val="center"/>
              <w:rPr>
                <w:rFonts w:ascii="Century Gothic" w:hAnsi="Century Gothic"/>
                <w:b/>
                <w:sz w:val="24"/>
                <w:szCs w:val="24"/>
              </w:rPr>
            </w:pPr>
            <w:r w:rsidRPr="00474C2F">
              <w:rPr>
                <w:rFonts w:ascii="Century Gothic" w:hAnsi="Century Gothic"/>
                <w:b/>
                <w:sz w:val="24"/>
                <w:szCs w:val="24"/>
              </w:rPr>
              <w:t>Year 6</w:t>
            </w:r>
          </w:p>
        </w:tc>
        <w:tc>
          <w:tcPr>
            <w:tcW w:w="3720" w:type="dxa"/>
            <w:shd w:val="clear" w:color="auto" w:fill="FFFFFF" w:themeFill="background1"/>
          </w:tcPr>
          <w:p w14:paraId="720DF066" w14:textId="77777777" w:rsidR="00AD098E" w:rsidRPr="00E64432" w:rsidRDefault="00AD098E" w:rsidP="00AD098E">
            <w:pPr>
              <w:pStyle w:val="ListParagraph"/>
              <w:numPr>
                <w:ilvl w:val="0"/>
                <w:numId w:val="7"/>
              </w:numPr>
              <w:spacing w:after="0" w:line="240" w:lineRule="auto"/>
              <w:rPr>
                <w:rFonts w:ascii="Century Gothic" w:hAnsi="Century Gothic"/>
                <w:sz w:val="18"/>
                <w:szCs w:val="18"/>
              </w:rPr>
            </w:pPr>
            <w:r w:rsidRPr="00E64432">
              <w:rPr>
                <w:rFonts w:ascii="Century Gothic" w:hAnsi="Century Gothic"/>
                <w:sz w:val="18"/>
                <w:szCs w:val="18"/>
              </w:rPr>
              <w:t>Associate the brightness of a lamp or the volume of a buzzer with the number and voltage of cells used in the circuit.</w:t>
            </w:r>
          </w:p>
          <w:p w14:paraId="40BD56FD" w14:textId="77777777" w:rsidR="00D249B4" w:rsidRPr="00E64432" w:rsidRDefault="00AD098E" w:rsidP="00D249B4">
            <w:pPr>
              <w:pStyle w:val="ListParagraph"/>
              <w:numPr>
                <w:ilvl w:val="0"/>
                <w:numId w:val="7"/>
              </w:numPr>
              <w:spacing w:after="0" w:line="240" w:lineRule="auto"/>
              <w:rPr>
                <w:rFonts w:ascii="Century Gothic" w:hAnsi="Century Gothic"/>
                <w:sz w:val="18"/>
                <w:szCs w:val="18"/>
              </w:rPr>
            </w:pPr>
            <w:r w:rsidRPr="00E64432">
              <w:rPr>
                <w:rFonts w:ascii="Century Gothic" w:hAnsi="Century Gothic"/>
                <w:sz w:val="18"/>
                <w:szCs w:val="18"/>
              </w:rPr>
              <w:t>Compare and give reasons for variations in how components function, including the brightness of bulbs, the loudness of buzzers and the on/off position of switches.</w:t>
            </w:r>
          </w:p>
          <w:p w14:paraId="159CE13A" w14:textId="40DEDC7C" w:rsidR="002D582D" w:rsidRPr="00E64432" w:rsidRDefault="00AD098E" w:rsidP="00D249B4">
            <w:pPr>
              <w:pStyle w:val="ListParagraph"/>
              <w:numPr>
                <w:ilvl w:val="0"/>
                <w:numId w:val="7"/>
              </w:numPr>
              <w:spacing w:after="0" w:line="240" w:lineRule="auto"/>
              <w:rPr>
                <w:rFonts w:ascii="Century Gothic" w:hAnsi="Century Gothic"/>
                <w:sz w:val="18"/>
                <w:szCs w:val="18"/>
              </w:rPr>
            </w:pPr>
            <w:r w:rsidRPr="00E64432">
              <w:rPr>
                <w:rFonts w:ascii="Century Gothic" w:hAnsi="Century Gothic"/>
                <w:sz w:val="18"/>
                <w:szCs w:val="18"/>
              </w:rPr>
              <w:t>Use recognised symbols when representing a simple circuit in a diagram.</w:t>
            </w:r>
          </w:p>
        </w:tc>
        <w:tc>
          <w:tcPr>
            <w:tcW w:w="4252" w:type="dxa"/>
            <w:shd w:val="clear" w:color="auto" w:fill="FFFFFF" w:themeFill="background1"/>
          </w:tcPr>
          <w:p w14:paraId="310D94F0" w14:textId="77777777" w:rsidR="005951B4" w:rsidRPr="00986530" w:rsidRDefault="005951B4" w:rsidP="00986530">
            <w:pPr>
              <w:pStyle w:val="ListParagraph"/>
              <w:numPr>
                <w:ilvl w:val="0"/>
                <w:numId w:val="19"/>
              </w:numPr>
              <w:spacing w:after="0" w:line="265" w:lineRule="auto"/>
              <w:rPr>
                <w:rFonts w:ascii="Century Gothic" w:hAnsi="Century Gothic"/>
                <w:sz w:val="18"/>
                <w:szCs w:val="18"/>
              </w:rPr>
            </w:pPr>
            <w:r w:rsidRPr="00986530">
              <w:rPr>
                <w:rFonts w:ascii="Century Gothic" w:hAnsi="Century Gothic"/>
                <w:sz w:val="18"/>
                <w:szCs w:val="18"/>
              </w:rPr>
              <w:t>Explain how the brightness of a lamp or volume of a buzzer is</w:t>
            </w:r>
          </w:p>
          <w:p w14:paraId="7117848A" w14:textId="77777777" w:rsidR="005951B4" w:rsidRPr="00986530" w:rsidRDefault="005951B4" w:rsidP="00986530">
            <w:pPr>
              <w:pStyle w:val="ListParagraph"/>
              <w:numPr>
                <w:ilvl w:val="0"/>
                <w:numId w:val="19"/>
              </w:numPr>
              <w:spacing w:after="0" w:line="265" w:lineRule="auto"/>
              <w:rPr>
                <w:rFonts w:ascii="Century Gothic" w:hAnsi="Century Gothic"/>
                <w:sz w:val="18"/>
                <w:szCs w:val="18"/>
              </w:rPr>
            </w:pPr>
            <w:r w:rsidRPr="00986530">
              <w:rPr>
                <w:rFonts w:ascii="Century Gothic" w:hAnsi="Century Gothic"/>
                <w:sz w:val="18"/>
                <w:szCs w:val="18"/>
              </w:rPr>
              <w:t>affected by the number and</w:t>
            </w:r>
          </w:p>
          <w:p w14:paraId="2E449BAB" w14:textId="77777777" w:rsidR="005951B4" w:rsidRPr="00986530" w:rsidRDefault="005951B4" w:rsidP="00986530">
            <w:pPr>
              <w:pStyle w:val="ListParagraph"/>
              <w:numPr>
                <w:ilvl w:val="0"/>
                <w:numId w:val="19"/>
              </w:numPr>
              <w:spacing w:after="0" w:line="265" w:lineRule="auto"/>
              <w:rPr>
                <w:rFonts w:ascii="Century Gothic" w:hAnsi="Century Gothic"/>
                <w:sz w:val="18"/>
                <w:szCs w:val="18"/>
              </w:rPr>
            </w:pPr>
            <w:r w:rsidRPr="00986530">
              <w:rPr>
                <w:rFonts w:ascii="Century Gothic" w:hAnsi="Century Gothic"/>
                <w:sz w:val="18"/>
                <w:szCs w:val="18"/>
              </w:rPr>
              <w:t>voltage of cells used in a circuit. Compare and give reasons for variations in how components in</w:t>
            </w:r>
          </w:p>
          <w:p w14:paraId="0AAD16CC" w14:textId="77777777" w:rsidR="00C477BD" w:rsidRPr="00986530" w:rsidRDefault="005951B4" w:rsidP="00986530">
            <w:pPr>
              <w:pStyle w:val="ListParagraph"/>
              <w:numPr>
                <w:ilvl w:val="0"/>
                <w:numId w:val="19"/>
              </w:numPr>
              <w:spacing w:after="0" w:line="265" w:lineRule="auto"/>
              <w:rPr>
                <w:rFonts w:ascii="Century Gothic" w:hAnsi="Century Gothic"/>
                <w:sz w:val="18"/>
                <w:szCs w:val="18"/>
              </w:rPr>
            </w:pPr>
            <w:r w:rsidRPr="00986530">
              <w:rPr>
                <w:rFonts w:ascii="Century Gothic" w:hAnsi="Century Gothic"/>
                <w:sz w:val="18"/>
                <w:szCs w:val="18"/>
              </w:rPr>
              <w:t>electrical circuits function (brightness of lamps; volume of buzzers and</w:t>
            </w:r>
            <w:r w:rsidR="00C477BD" w:rsidRPr="00986530">
              <w:rPr>
                <w:rFonts w:ascii="Century Gothic" w:hAnsi="Century Gothic"/>
                <w:sz w:val="18"/>
                <w:szCs w:val="18"/>
              </w:rPr>
              <w:t xml:space="preserve"> function of on or off switches). Create circuits using a range of</w:t>
            </w:r>
          </w:p>
          <w:p w14:paraId="3D3A465C" w14:textId="1EECB6B6" w:rsidR="002D582D" w:rsidRPr="00986530" w:rsidRDefault="00C477BD" w:rsidP="00986530">
            <w:pPr>
              <w:pStyle w:val="ListParagraph"/>
              <w:numPr>
                <w:ilvl w:val="0"/>
                <w:numId w:val="19"/>
              </w:numPr>
              <w:spacing w:after="10" w:line="248" w:lineRule="auto"/>
              <w:rPr>
                <w:rFonts w:ascii="Century Gothic" w:hAnsi="Century Gothic"/>
                <w:sz w:val="18"/>
                <w:szCs w:val="18"/>
              </w:rPr>
            </w:pPr>
            <w:r w:rsidRPr="00986530">
              <w:rPr>
                <w:rFonts w:ascii="Century Gothic" w:hAnsi="Century Gothic"/>
                <w:sz w:val="18"/>
                <w:szCs w:val="18"/>
              </w:rPr>
              <w:t>components and record diagrammatically using the recognised symbols for electrical components.</w:t>
            </w:r>
          </w:p>
        </w:tc>
        <w:tc>
          <w:tcPr>
            <w:tcW w:w="5459" w:type="dxa"/>
            <w:shd w:val="clear" w:color="auto" w:fill="FFFFFF" w:themeFill="background1"/>
          </w:tcPr>
          <w:p w14:paraId="7FC9776B" w14:textId="1EDA4EAF" w:rsidR="004561FA" w:rsidRPr="008D22F1" w:rsidRDefault="004561FA" w:rsidP="008D22F1">
            <w:pPr>
              <w:pStyle w:val="ListParagraph"/>
              <w:numPr>
                <w:ilvl w:val="0"/>
                <w:numId w:val="19"/>
              </w:numPr>
              <w:spacing w:after="0" w:line="265" w:lineRule="auto"/>
              <w:rPr>
                <w:rFonts w:ascii="Century Gothic" w:hAnsi="Century Gothic"/>
                <w:sz w:val="18"/>
                <w:szCs w:val="18"/>
              </w:rPr>
            </w:pPr>
            <w:r w:rsidRPr="00986530">
              <w:rPr>
                <w:rFonts w:ascii="Century Gothic" w:hAnsi="Century Gothic"/>
                <w:sz w:val="18"/>
                <w:szCs w:val="18"/>
              </w:rPr>
              <w:t>Voltage is measured in volts (V) and is a measure of the difference in</w:t>
            </w:r>
            <w:r w:rsidR="008D22F1">
              <w:rPr>
                <w:rFonts w:ascii="Century Gothic" w:hAnsi="Century Gothic"/>
                <w:sz w:val="18"/>
                <w:szCs w:val="18"/>
              </w:rPr>
              <w:t xml:space="preserve"> </w:t>
            </w:r>
            <w:r w:rsidRPr="008D22F1">
              <w:rPr>
                <w:rFonts w:ascii="Century Gothic" w:hAnsi="Century Gothic"/>
                <w:sz w:val="18"/>
                <w:szCs w:val="18"/>
              </w:rPr>
              <w:t>electrical energy between two parts of a circuit.</w:t>
            </w:r>
          </w:p>
          <w:p w14:paraId="6EF73B61" w14:textId="77777777" w:rsidR="004561FA" w:rsidRPr="00986530" w:rsidRDefault="004561FA" w:rsidP="00986530">
            <w:pPr>
              <w:pStyle w:val="ListParagraph"/>
              <w:numPr>
                <w:ilvl w:val="0"/>
                <w:numId w:val="19"/>
              </w:numPr>
              <w:spacing w:after="0" w:line="265" w:lineRule="auto"/>
              <w:rPr>
                <w:rFonts w:ascii="Century Gothic" w:hAnsi="Century Gothic"/>
                <w:sz w:val="18"/>
                <w:szCs w:val="18"/>
              </w:rPr>
            </w:pPr>
            <w:r w:rsidRPr="00986530">
              <w:rPr>
                <w:rFonts w:ascii="Century Gothic" w:hAnsi="Century Gothic"/>
                <w:sz w:val="18"/>
                <w:szCs w:val="18"/>
              </w:rPr>
              <w:t>The bigger the voltage, the more electrons are pushed through the circuit.</w:t>
            </w:r>
          </w:p>
          <w:p w14:paraId="1DADEDA7" w14:textId="77777777" w:rsidR="004561FA" w:rsidRPr="00986530" w:rsidRDefault="004561FA" w:rsidP="00986530">
            <w:pPr>
              <w:pStyle w:val="ListParagraph"/>
              <w:numPr>
                <w:ilvl w:val="0"/>
                <w:numId w:val="19"/>
              </w:numPr>
              <w:spacing w:after="0" w:line="262" w:lineRule="auto"/>
              <w:rPr>
                <w:rFonts w:ascii="Century Gothic" w:hAnsi="Century Gothic"/>
                <w:sz w:val="18"/>
                <w:szCs w:val="18"/>
              </w:rPr>
            </w:pPr>
            <w:r w:rsidRPr="00986530">
              <w:rPr>
                <w:rFonts w:ascii="Century Gothic" w:hAnsi="Century Gothic"/>
                <w:sz w:val="18"/>
                <w:szCs w:val="18"/>
              </w:rPr>
              <w:t>The more voltage flowing through a lamp, buzzer or motor, the brighter the lamp, the louder the buzzer and the faster the motor.</w:t>
            </w:r>
          </w:p>
          <w:p w14:paraId="57B14C22" w14:textId="77777777" w:rsidR="008D22F1" w:rsidRDefault="004561FA" w:rsidP="00986530">
            <w:pPr>
              <w:pStyle w:val="ListParagraph"/>
              <w:numPr>
                <w:ilvl w:val="0"/>
                <w:numId w:val="19"/>
              </w:numPr>
              <w:spacing w:after="16" w:line="248" w:lineRule="auto"/>
              <w:ind w:right="223"/>
              <w:rPr>
                <w:rFonts w:ascii="Century Gothic" w:hAnsi="Century Gothic"/>
                <w:sz w:val="18"/>
                <w:szCs w:val="18"/>
              </w:rPr>
            </w:pPr>
            <w:r w:rsidRPr="00986530">
              <w:rPr>
                <w:rFonts w:ascii="Century Gothic" w:hAnsi="Century Gothic"/>
                <w:sz w:val="18"/>
                <w:szCs w:val="18"/>
              </w:rPr>
              <w:t>A circuit needs a power source, such as a battery or cell, with wires connected to both</w:t>
            </w:r>
            <w:r w:rsidR="00E64432" w:rsidRPr="00986530">
              <w:rPr>
                <w:rFonts w:ascii="Century Gothic" w:hAnsi="Century Gothic"/>
                <w:sz w:val="18"/>
                <w:szCs w:val="18"/>
              </w:rPr>
              <w:t xml:space="preserve"> the positive and negative terminals. </w:t>
            </w:r>
          </w:p>
          <w:p w14:paraId="6AED35C3" w14:textId="1B9E0D21" w:rsidR="008D22F1" w:rsidRDefault="00E64432" w:rsidP="008D22F1">
            <w:pPr>
              <w:pStyle w:val="ListParagraph"/>
              <w:numPr>
                <w:ilvl w:val="0"/>
                <w:numId w:val="19"/>
              </w:numPr>
              <w:spacing w:after="16" w:line="248" w:lineRule="auto"/>
              <w:ind w:right="223"/>
              <w:rPr>
                <w:rFonts w:ascii="Century Gothic" w:hAnsi="Century Gothic"/>
                <w:sz w:val="18"/>
                <w:szCs w:val="18"/>
              </w:rPr>
            </w:pPr>
            <w:r w:rsidRPr="00986530">
              <w:rPr>
                <w:rFonts w:ascii="Century Gothic" w:hAnsi="Century Gothic"/>
                <w:sz w:val="18"/>
                <w:szCs w:val="18"/>
              </w:rPr>
              <w:t>Other components include lamps, buzzers or</w:t>
            </w:r>
            <w:r w:rsidR="008D22F1">
              <w:rPr>
                <w:rFonts w:ascii="Century Gothic" w:hAnsi="Century Gothic"/>
                <w:sz w:val="18"/>
                <w:szCs w:val="18"/>
              </w:rPr>
              <w:t xml:space="preserve"> </w:t>
            </w:r>
            <w:r w:rsidRPr="008D22F1">
              <w:rPr>
                <w:rFonts w:ascii="Century Gothic" w:hAnsi="Century Gothic"/>
                <w:sz w:val="18"/>
                <w:szCs w:val="18"/>
              </w:rPr>
              <w:t xml:space="preserve">motors, which an </w:t>
            </w:r>
            <w:r w:rsidR="002F1781" w:rsidRPr="008D22F1">
              <w:rPr>
                <w:rFonts w:ascii="Century Gothic" w:hAnsi="Century Gothic"/>
                <w:sz w:val="18"/>
                <w:szCs w:val="18"/>
              </w:rPr>
              <w:t>electric current pass</w:t>
            </w:r>
            <w:r w:rsidRPr="008D22F1">
              <w:rPr>
                <w:rFonts w:ascii="Century Gothic" w:hAnsi="Century Gothic"/>
                <w:sz w:val="18"/>
                <w:szCs w:val="18"/>
              </w:rPr>
              <w:t xml:space="preserve"> through and affects a response, such as lighting a lamp or turning a motor. </w:t>
            </w:r>
          </w:p>
          <w:p w14:paraId="573DDACA" w14:textId="05CFBE4E" w:rsidR="00E64432" w:rsidRPr="008D22F1" w:rsidRDefault="00E64432" w:rsidP="008D22F1">
            <w:pPr>
              <w:pStyle w:val="ListParagraph"/>
              <w:numPr>
                <w:ilvl w:val="0"/>
                <w:numId w:val="19"/>
              </w:numPr>
              <w:spacing w:after="16" w:line="248" w:lineRule="auto"/>
              <w:ind w:right="223"/>
              <w:rPr>
                <w:rFonts w:ascii="Century Gothic" w:hAnsi="Century Gothic"/>
                <w:sz w:val="18"/>
                <w:szCs w:val="18"/>
              </w:rPr>
            </w:pPr>
            <w:r w:rsidRPr="008D22F1">
              <w:rPr>
                <w:rFonts w:ascii="Century Gothic" w:hAnsi="Century Gothic"/>
                <w:sz w:val="18"/>
                <w:szCs w:val="18"/>
              </w:rPr>
              <w:t xml:space="preserve">When a switch is open, it creates a </w:t>
            </w:r>
            <w:r w:rsidR="002F1781" w:rsidRPr="008D22F1">
              <w:rPr>
                <w:rFonts w:ascii="Century Gothic" w:hAnsi="Century Gothic"/>
                <w:sz w:val="18"/>
                <w:szCs w:val="18"/>
              </w:rPr>
              <w:t>gap,</w:t>
            </w:r>
            <w:r w:rsidRPr="008D22F1">
              <w:rPr>
                <w:rFonts w:ascii="Century Gothic" w:hAnsi="Century Gothic"/>
                <w:sz w:val="18"/>
                <w:szCs w:val="18"/>
              </w:rPr>
              <w:t xml:space="preserve"> and the current cannot travel around the circuit.</w:t>
            </w:r>
          </w:p>
          <w:p w14:paraId="3575E438" w14:textId="46C71066" w:rsidR="00E64432" w:rsidRPr="008D22F1" w:rsidRDefault="00E64432" w:rsidP="008D22F1">
            <w:pPr>
              <w:pStyle w:val="ListParagraph"/>
              <w:numPr>
                <w:ilvl w:val="0"/>
                <w:numId w:val="19"/>
              </w:numPr>
              <w:spacing w:after="5" w:line="240" w:lineRule="auto"/>
              <w:rPr>
                <w:rFonts w:ascii="Century Gothic" w:hAnsi="Century Gothic"/>
                <w:sz w:val="18"/>
                <w:szCs w:val="18"/>
              </w:rPr>
            </w:pPr>
            <w:r w:rsidRPr="00986530">
              <w:rPr>
                <w:rFonts w:ascii="Century Gothic" w:hAnsi="Century Gothic"/>
                <w:sz w:val="18"/>
                <w:szCs w:val="18"/>
              </w:rPr>
              <w:t>When a switch is</w:t>
            </w:r>
            <w:r w:rsidR="008D22F1">
              <w:rPr>
                <w:rFonts w:ascii="Century Gothic" w:hAnsi="Century Gothic"/>
                <w:sz w:val="18"/>
                <w:szCs w:val="18"/>
              </w:rPr>
              <w:t xml:space="preserve"> </w:t>
            </w:r>
            <w:r w:rsidRPr="008D22F1">
              <w:rPr>
                <w:rFonts w:ascii="Century Gothic" w:hAnsi="Century Gothic"/>
                <w:sz w:val="18"/>
                <w:szCs w:val="18"/>
              </w:rPr>
              <w:t>closed, it completes the circuit and allows a current to flow</w:t>
            </w:r>
            <w:r w:rsidR="008D22F1">
              <w:rPr>
                <w:rFonts w:ascii="Century Gothic" w:hAnsi="Century Gothic"/>
                <w:sz w:val="18"/>
                <w:szCs w:val="18"/>
              </w:rPr>
              <w:t xml:space="preserve"> </w:t>
            </w:r>
            <w:r w:rsidRPr="008D22F1">
              <w:rPr>
                <w:rFonts w:ascii="Century Gothic" w:hAnsi="Century Gothic"/>
                <w:sz w:val="18"/>
                <w:szCs w:val="18"/>
              </w:rPr>
              <w:t>all the way around it.</w:t>
            </w:r>
          </w:p>
          <w:p w14:paraId="11AF6AE6" w14:textId="2010E4EB" w:rsidR="002D582D" w:rsidRPr="008D22F1" w:rsidRDefault="00E64432" w:rsidP="008D22F1">
            <w:pPr>
              <w:pStyle w:val="ListParagraph"/>
              <w:numPr>
                <w:ilvl w:val="0"/>
                <w:numId w:val="19"/>
              </w:numPr>
              <w:spacing w:after="0" w:line="252" w:lineRule="auto"/>
              <w:rPr>
                <w:rFonts w:ascii="Century Gothic" w:hAnsi="Century Gothic"/>
                <w:sz w:val="18"/>
                <w:szCs w:val="18"/>
              </w:rPr>
            </w:pPr>
            <w:r w:rsidRPr="00986530">
              <w:rPr>
                <w:rFonts w:ascii="Century Gothic" w:hAnsi="Century Gothic"/>
                <w:sz w:val="18"/>
                <w:szCs w:val="18"/>
              </w:rPr>
              <w:t>There are recognised symbols for</w:t>
            </w:r>
            <w:r w:rsidR="008D22F1">
              <w:rPr>
                <w:rFonts w:ascii="Century Gothic" w:hAnsi="Century Gothic"/>
                <w:sz w:val="18"/>
                <w:szCs w:val="18"/>
              </w:rPr>
              <w:t xml:space="preserve"> </w:t>
            </w:r>
            <w:r w:rsidRPr="008D22F1">
              <w:rPr>
                <w:rFonts w:ascii="Century Gothic" w:hAnsi="Century Gothic"/>
                <w:sz w:val="18"/>
                <w:szCs w:val="18"/>
              </w:rPr>
              <w:t>different</w:t>
            </w:r>
            <w:r w:rsidR="008D22F1">
              <w:rPr>
                <w:rFonts w:ascii="Century Gothic" w:hAnsi="Century Gothic"/>
                <w:sz w:val="18"/>
                <w:szCs w:val="18"/>
              </w:rPr>
              <w:t xml:space="preserve"> </w:t>
            </w:r>
            <w:r w:rsidRPr="008D22F1">
              <w:rPr>
                <w:rFonts w:ascii="Century Gothic" w:hAnsi="Century Gothic"/>
                <w:sz w:val="18"/>
                <w:szCs w:val="18"/>
              </w:rPr>
              <w:t>components of circuits.</w:t>
            </w:r>
          </w:p>
        </w:tc>
      </w:tr>
    </w:tbl>
    <w:bookmarkEnd w:id="0"/>
    <w:p w14:paraId="016A7A8F" w14:textId="6CEC5FA4" w:rsidR="00620921" w:rsidRPr="0026609E" w:rsidRDefault="00620921" w:rsidP="00620921">
      <w:pPr>
        <w:tabs>
          <w:tab w:val="left" w:pos="10030"/>
        </w:tabs>
        <w:rPr>
          <w:rFonts w:ascii="Century Gothic" w:hAnsi="Century Gothic" w:cs="Arial"/>
          <w:sz w:val="18"/>
          <w:szCs w:val="18"/>
        </w:rPr>
      </w:pPr>
      <w:r w:rsidRPr="0026609E">
        <w:rPr>
          <w:rFonts w:ascii="Century Gothic" w:hAnsi="Century Gothic" w:cs="Arial"/>
          <w:sz w:val="18"/>
          <w:szCs w:val="18"/>
        </w:rPr>
        <w:tab/>
      </w:r>
    </w:p>
    <w:sectPr w:rsidR="00620921" w:rsidRPr="0026609E" w:rsidSect="00F37364">
      <w:pgSz w:w="16838" w:h="11906" w:orient="landscape"/>
      <w:pgMar w:top="1440" w:right="1080" w:bottom="1440" w:left="108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altName w:val="Calibri"/>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650993"/>
    <w:multiLevelType w:val="hybridMultilevel"/>
    <w:tmpl w:val="005E95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6B27CB"/>
    <w:multiLevelType w:val="hybridMultilevel"/>
    <w:tmpl w:val="8A9AB486"/>
    <w:lvl w:ilvl="0" w:tplc="0B78618A">
      <w:start w:val="1"/>
      <w:numFmt w:val="bullet"/>
      <w:pStyle w:val="bulletundertext"/>
      <w:lvlText w:val=""/>
      <w:lvlJc w:val="left"/>
      <w:pPr>
        <w:tabs>
          <w:tab w:val="num" w:pos="357"/>
        </w:tabs>
        <w:ind w:left="357" w:hanging="357"/>
      </w:pPr>
      <w:rPr>
        <w:rFonts w:ascii="Wingdings" w:hAnsi="Wingdings" w:hint="default"/>
        <w:color w:val="104F75"/>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EFA3F9B"/>
    <w:multiLevelType w:val="hybridMultilevel"/>
    <w:tmpl w:val="C040F1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262E2A"/>
    <w:multiLevelType w:val="hybridMultilevel"/>
    <w:tmpl w:val="11A662F8"/>
    <w:lvl w:ilvl="0" w:tplc="BF70E39A">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0D6D0C"/>
    <w:multiLevelType w:val="hybridMultilevel"/>
    <w:tmpl w:val="5E1EF9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8A08EE"/>
    <w:multiLevelType w:val="hybridMultilevel"/>
    <w:tmpl w:val="75329E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2D74D70"/>
    <w:multiLevelType w:val="hybridMultilevel"/>
    <w:tmpl w:val="FDE618F2"/>
    <w:lvl w:ilvl="0" w:tplc="BF70E39A">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50A2959"/>
    <w:multiLevelType w:val="hybridMultilevel"/>
    <w:tmpl w:val="1122C0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DB66CD0"/>
    <w:multiLevelType w:val="hybridMultilevel"/>
    <w:tmpl w:val="689EF6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F3379A9"/>
    <w:multiLevelType w:val="hybridMultilevel"/>
    <w:tmpl w:val="4D2E6132"/>
    <w:lvl w:ilvl="0" w:tplc="BF70E39A">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0544A84"/>
    <w:multiLevelType w:val="hybridMultilevel"/>
    <w:tmpl w:val="C7B270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AE47388"/>
    <w:multiLevelType w:val="hybridMultilevel"/>
    <w:tmpl w:val="4DE0F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FBF3F0D"/>
    <w:multiLevelType w:val="hybridMultilevel"/>
    <w:tmpl w:val="4258AC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D090FE3"/>
    <w:multiLevelType w:val="hybridMultilevel"/>
    <w:tmpl w:val="608E7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576756E"/>
    <w:multiLevelType w:val="hybridMultilevel"/>
    <w:tmpl w:val="A82EA1A0"/>
    <w:lvl w:ilvl="0" w:tplc="BF70E39A">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6561B12"/>
    <w:multiLevelType w:val="hybridMultilevel"/>
    <w:tmpl w:val="515A3A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85520E6"/>
    <w:multiLevelType w:val="hybridMultilevel"/>
    <w:tmpl w:val="9BF223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525CC9"/>
    <w:multiLevelType w:val="hybridMultilevel"/>
    <w:tmpl w:val="2B08550C"/>
    <w:lvl w:ilvl="0" w:tplc="08090001">
      <w:start w:val="1"/>
      <w:numFmt w:val="bullet"/>
      <w:lvlText w:val=""/>
      <w:lvlJc w:val="left"/>
      <w:pPr>
        <w:ind w:left="720" w:hanging="360"/>
      </w:pPr>
      <w:rPr>
        <w:rFonts w:ascii="Symbol" w:hAnsi="Symbol" w:hint="default"/>
      </w:rPr>
    </w:lvl>
    <w:lvl w:ilvl="1" w:tplc="4BE60A42">
      <w:numFmt w:val="bullet"/>
      <w:lvlText w:val="•"/>
      <w:lvlJc w:val="left"/>
      <w:pPr>
        <w:ind w:left="1440" w:hanging="360"/>
      </w:pPr>
      <w:rPr>
        <w:rFonts w:ascii="Century Gothic" w:eastAsiaTheme="minorHAnsi" w:hAnsi="Century Gothic"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D7C3EEC"/>
    <w:multiLevelType w:val="hybridMultilevel"/>
    <w:tmpl w:val="651430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60377216">
    <w:abstractNumId w:val="1"/>
  </w:num>
  <w:num w:numId="2" w16cid:durableId="24067723">
    <w:abstractNumId w:val="17"/>
  </w:num>
  <w:num w:numId="3" w16cid:durableId="1168014407">
    <w:abstractNumId w:val="5"/>
  </w:num>
  <w:num w:numId="4" w16cid:durableId="242420017">
    <w:abstractNumId w:val="2"/>
  </w:num>
  <w:num w:numId="5" w16cid:durableId="438985378">
    <w:abstractNumId w:val="4"/>
  </w:num>
  <w:num w:numId="6" w16cid:durableId="1107309150">
    <w:abstractNumId w:val="7"/>
  </w:num>
  <w:num w:numId="7" w16cid:durableId="715861402">
    <w:abstractNumId w:val="3"/>
  </w:num>
  <w:num w:numId="8" w16cid:durableId="542602340">
    <w:abstractNumId w:val="9"/>
  </w:num>
  <w:num w:numId="9" w16cid:durableId="30036101">
    <w:abstractNumId w:val="6"/>
  </w:num>
  <w:num w:numId="10" w16cid:durableId="42142658">
    <w:abstractNumId w:val="14"/>
  </w:num>
  <w:num w:numId="11" w16cid:durableId="2124424026">
    <w:abstractNumId w:val="16"/>
  </w:num>
  <w:num w:numId="12" w16cid:durableId="775096401">
    <w:abstractNumId w:val="12"/>
  </w:num>
  <w:num w:numId="13" w16cid:durableId="2031251898">
    <w:abstractNumId w:val="11"/>
  </w:num>
  <w:num w:numId="14" w16cid:durableId="1952935439">
    <w:abstractNumId w:val="18"/>
  </w:num>
  <w:num w:numId="15" w16cid:durableId="11612968">
    <w:abstractNumId w:val="13"/>
  </w:num>
  <w:num w:numId="16" w16cid:durableId="532232943">
    <w:abstractNumId w:val="8"/>
  </w:num>
  <w:num w:numId="17" w16cid:durableId="1696344149">
    <w:abstractNumId w:val="0"/>
  </w:num>
  <w:num w:numId="18" w16cid:durableId="1330595652">
    <w:abstractNumId w:val="10"/>
  </w:num>
  <w:num w:numId="19" w16cid:durableId="1127553388">
    <w:abstractNumId w:val="15"/>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1CC1"/>
    <w:rsid w:val="00030288"/>
    <w:rsid w:val="00030CA7"/>
    <w:rsid w:val="00031EE6"/>
    <w:rsid w:val="00054505"/>
    <w:rsid w:val="00057FDA"/>
    <w:rsid w:val="00061831"/>
    <w:rsid w:val="000648B2"/>
    <w:rsid w:val="00065D4F"/>
    <w:rsid w:val="00065FEE"/>
    <w:rsid w:val="0007561A"/>
    <w:rsid w:val="00083929"/>
    <w:rsid w:val="00083BA6"/>
    <w:rsid w:val="000933D2"/>
    <w:rsid w:val="000952B7"/>
    <w:rsid w:val="000C71FD"/>
    <w:rsid w:val="000D4722"/>
    <w:rsid w:val="000E5D53"/>
    <w:rsid w:val="000F2F13"/>
    <w:rsid w:val="000F3086"/>
    <w:rsid w:val="000F549D"/>
    <w:rsid w:val="00110F81"/>
    <w:rsid w:val="00116C07"/>
    <w:rsid w:val="0012496B"/>
    <w:rsid w:val="0012739D"/>
    <w:rsid w:val="00127565"/>
    <w:rsid w:val="00136494"/>
    <w:rsid w:val="001410E7"/>
    <w:rsid w:val="00141D5F"/>
    <w:rsid w:val="00145875"/>
    <w:rsid w:val="001553C1"/>
    <w:rsid w:val="00156A20"/>
    <w:rsid w:val="00162458"/>
    <w:rsid w:val="00167238"/>
    <w:rsid w:val="00173410"/>
    <w:rsid w:val="001765A6"/>
    <w:rsid w:val="001768C6"/>
    <w:rsid w:val="00182CF5"/>
    <w:rsid w:val="001855A9"/>
    <w:rsid w:val="00196C01"/>
    <w:rsid w:val="001A1889"/>
    <w:rsid w:val="001A2C36"/>
    <w:rsid w:val="001A69C9"/>
    <w:rsid w:val="001B4E7E"/>
    <w:rsid w:val="001B69F2"/>
    <w:rsid w:val="001C107B"/>
    <w:rsid w:val="001C2A9C"/>
    <w:rsid w:val="001C5732"/>
    <w:rsid w:val="001D01CD"/>
    <w:rsid w:val="001D0B47"/>
    <w:rsid w:val="001D5D5E"/>
    <w:rsid w:val="001E0869"/>
    <w:rsid w:val="001E70EA"/>
    <w:rsid w:val="001F184D"/>
    <w:rsid w:val="002005D2"/>
    <w:rsid w:val="002049BB"/>
    <w:rsid w:val="00210E40"/>
    <w:rsid w:val="002117DA"/>
    <w:rsid w:val="00223C3C"/>
    <w:rsid w:val="00224745"/>
    <w:rsid w:val="00230478"/>
    <w:rsid w:val="00230771"/>
    <w:rsid w:val="00231141"/>
    <w:rsid w:val="00232B09"/>
    <w:rsid w:val="00245F9F"/>
    <w:rsid w:val="00255479"/>
    <w:rsid w:val="0026609E"/>
    <w:rsid w:val="002844D0"/>
    <w:rsid w:val="002878C4"/>
    <w:rsid w:val="00292247"/>
    <w:rsid w:val="0029372F"/>
    <w:rsid w:val="0029433C"/>
    <w:rsid w:val="002963EB"/>
    <w:rsid w:val="002A1CC0"/>
    <w:rsid w:val="002D582D"/>
    <w:rsid w:val="002E725B"/>
    <w:rsid w:val="002E7B58"/>
    <w:rsid w:val="002F1781"/>
    <w:rsid w:val="002F1F76"/>
    <w:rsid w:val="00300D75"/>
    <w:rsid w:val="00305C95"/>
    <w:rsid w:val="00307F83"/>
    <w:rsid w:val="00311E98"/>
    <w:rsid w:val="0031507F"/>
    <w:rsid w:val="00323044"/>
    <w:rsid w:val="00324419"/>
    <w:rsid w:val="00327A4A"/>
    <w:rsid w:val="00334F43"/>
    <w:rsid w:val="003378DA"/>
    <w:rsid w:val="00372626"/>
    <w:rsid w:val="00374B1D"/>
    <w:rsid w:val="0037798D"/>
    <w:rsid w:val="00385C30"/>
    <w:rsid w:val="003937CA"/>
    <w:rsid w:val="003A74C3"/>
    <w:rsid w:val="003C1EAC"/>
    <w:rsid w:val="003D0320"/>
    <w:rsid w:val="003E2614"/>
    <w:rsid w:val="003E624C"/>
    <w:rsid w:val="003F4526"/>
    <w:rsid w:val="003F60BC"/>
    <w:rsid w:val="0040055A"/>
    <w:rsid w:val="004241F7"/>
    <w:rsid w:val="004254F9"/>
    <w:rsid w:val="004302DE"/>
    <w:rsid w:val="00436D0C"/>
    <w:rsid w:val="0045195A"/>
    <w:rsid w:val="004561FA"/>
    <w:rsid w:val="00456B04"/>
    <w:rsid w:val="004633BB"/>
    <w:rsid w:val="0047322A"/>
    <w:rsid w:val="0047794E"/>
    <w:rsid w:val="004876E6"/>
    <w:rsid w:val="004B4601"/>
    <w:rsid w:val="004B65D0"/>
    <w:rsid w:val="004C51DE"/>
    <w:rsid w:val="004D1EE0"/>
    <w:rsid w:val="004E2541"/>
    <w:rsid w:val="004F0C44"/>
    <w:rsid w:val="004F7BF5"/>
    <w:rsid w:val="00502316"/>
    <w:rsid w:val="00512C0D"/>
    <w:rsid w:val="00524165"/>
    <w:rsid w:val="00524808"/>
    <w:rsid w:val="005278E9"/>
    <w:rsid w:val="0053116D"/>
    <w:rsid w:val="00531455"/>
    <w:rsid w:val="00544F23"/>
    <w:rsid w:val="0054520E"/>
    <w:rsid w:val="00570C1B"/>
    <w:rsid w:val="00583123"/>
    <w:rsid w:val="00585126"/>
    <w:rsid w:val="005866CA"/>
    <w:rsid w:val="005951B4"/>
    <w:rsid w:val="005A4F0D"/>
    <w:rsid w:val="005A7F50"/>
    <w:rsid w:val="005C36D9"/>
    <w:rsid w:val="005C6EBA"/>
    <w:rsid w:val="005D153D"/>
    <w:rsid w:val="005D3B1F"/>
    <w:rsid w:val="00604975"/>
    <w:rsid w:val="00616AA2"/>
    <w:rsid w:val="00616CDA"/>
    <w:rsid w:val="0061773E"/>
    <w:rsid w:val="00620921"/>
    <w:rsid w:val="0064285B"/>
    <w:rsid w:val="00646749"/>
    <w:rsid w:val="006524C7"/>
    <w:rsid w:val="00660FCD"/>
    <w:rsid w:val="00663DC2"/>
    <w:rsid w:val="00667CA1"/>
    <w:rsid w:val="00667F47"/>
    <w:rsid w:val="00671BE1"/>
    <w:rsid w:val="00673060"/>
    <w:rsid w:val="00673955"/>
    <w:rsid w:val="006831D7"/>
    <w:rsid w:val="00685117"/>
    <w:rsid w:val="00686D9B"/>
    <w:rsid w:val="00690526"/>
    <w:rsid w:val="00693C86"/>
    <w:rsid w:val="006A138E"/>
    <w:rsid w:val="006A216C"/>
    <w:rsid w:val="006B607B"/>
    <w:rsid w:val="006B6FB6"/>
    <w:rsid w:val="006C38D2"/>
    <w:rsid w:val="006D2A61"/>
    <w:rsid w:val="006E7200"/>
    <w:rsid w:val="006E72C5"/>
    <w:rsid w:val="006E7AEF"/>
    <w:rsid w:val="006F5AE4"/>
    <w:rsid w:val="00702E72"/>
    <w:rsid w:val="00725FB2"/>
    <w:rsid w:val="007376D1"/>
    <w:rsid w:val="00750C62"/>
    <w:rsid w:val="007510CC"/>
    <w:rsid w:val="00754056"/>
    <w:rsid w:val="00754332"/>
    <w:rsid w:val="007620AE"/>
    <w:rsid w:val="00774258"/>
    <w:rsid w:val="00774A65"/>
    <w:rsid w:val="007860FB"/>
    <w:rsid w:val="007B1630"/>
    <w:rsid w:val="007B6E57"/>
    <w:rsid w:val="007C32F3"/>
    <w:rsid w:val="007D1401"/>
    <w:rsid w:val="00813D28"/>
    <w:rsid w:val="008249E1"/>
    <w:rsid w:val="00825046"/>
    <w:rsid w:val="00825375"/>
    <w:rsid w:val="00825B02"/>
    <w:rsid w:val="008316A3"/>
    <w:rsid w:val="00843AA3"/>
    <w:rsid w:val="00846D5F"/>
    <w:rsid w:val="0085079F"/>
    <w:rsid w:val="0085114F"/>
    <w:rsid w:val="00861CA8"/>
    <w:rsid w:val="0087298A"/>
    <w:rsid w:val="008765BC"/>
    <w:rsid w:val="008A1FDC"/>
    <w:rsid w:val="008C1DED"/>
    <w:rsid w:val="008C55DB"/>
    <w:rsid w:val="008D22F1"/>
    <w:rsid w:val="008D66AB"/>
    <w:rsid w:val="008E678E"/>
    <w:rsid w:val="00901874"/>
    <w:rsid w:val="009023CD"/>
    <w:rsid w:val="00906B2C"/>
    <w:rsid w:val="00911D0C"/>
    <w:rsid w:val="00912B63"/>
    <w:rsid w:val="00926927"/>
    <w:rsid w:val="00937F62"/>
    <w:rsid w:val="00940697"/>
    <w:rsid w:val="00943BF5"/>
    <w:rsid w:val="00945829"/>
    <w:rsid w:val="00950DA1"/>
    <w:rsid w:val="00954BFD"/>
    <w:rsid w:val="009706A5"/>
    <w:rsid w:val="00986530"/>
    <w:rsid w:val="009978F1"/>
    <w:rsid w:val="009A0109"/>
    <w:rsid w:val="009A700C"/>
    <w:rsid w:val="009A792F"/>
    <w:rsid w:val="009B46AC"/>
    <w:rsid w:val="009C7ADE"/>
    <w:rsid w:val="009D15A2"/>
    <w:rsid w:val="009D1E62"/>
    <w:rsid w:val="009E3E06"/>
    <w:rsid w:val="009E4D2C"/>
    <w:rsid w:val="009E6DE7"/>
    <w:rsid w:val="009F7AEB"/>
    <w:rsid w:val="00A064F0"/>
    <w:rsid w:val="00A13B6D"/>
    <w:rsid w:val="00A16CD1"/>
    <w:rsid w:val="00A35052"/>
    <w:rsid w:val="00A54B3A"/>
    <w:rsid w:val="00A67C30"/>
    <w:rsid w:val="00A713C2"/>
    <w:rsid w:val="00A84CE7"/>
    <w:rsid w:val="00A91799"/>
    <w:rsid w:val="00A97DD0"/>
    <w:rsid w:val="00AA00B9"/>
    <w:rsid w:val="00AA3C0F"/>
    <w:rsid w:val="00AA7410"/>
    <w:rsid w:val="00AC635A"/>
    <w:rsid w:val="00AD098E"/>
    <w:rsid w:val="00AD100B"/>
    <w:rsid w:val="00AD7555"/>
    <w:rsid w:val="00AE16D2"/>
    <w:rsid w:val="00AE5EA4"/>
    <w:rsid w:val="00AE6037"/>
    <w:rsid w:val="00AF2811"/>
    <w:rsid w:val="00B0148D"/>
    <w:rsid w:val="00B059D0"/>
    <w:rsid w:val="00B23C0F"/>
    <w:rsid w:val="00B33FC2"/>
    <w:rsid w:val="00B42517"/>
    <w:rsid w:val="00B4324E"/>
    <w:rsid w:val="00B43E04"/>
    <w:rsid w:val="00B44A2E"/>
    <w:rsid w:val="00B60CE6"/>
    <w:rsid w:val="00B61CC1"/>
    <w:rsid w:val="00B842CD"/>
    <w:rsid w:val="00B903C8"/>
    <w:rsid w:val="00BA3E92"/>
    <w:rsid w:val="00BC64AA"/>
    <w:rsid w:val="00BD181F"/>
    <w:rsid w:val="00BD2181"/>
    <w:rsid w:val="00BE43B8"/>
    <w:rsid w:val="00BE7320"/>
    <w:rsid w:val="00BE73C3"/>
    <w:rsid w:val="00C1303D"/>
    <w:rsid w:val="00C16B89"/>
    <w:rsid w:val="00C23264"/>
    <w:rsid w:val="00C235B7"/>
    <w:rsid w:val="00C276B0"/>
    <w:rsid w:val="00C27B0D"/>
    <w:rsid w:val="00C34065"/>
    <w:rsid w:val="00C477BD"/>
    <w:rsid w:val="00C513A7"/>
    <w:rsid w:val="00C51B2C"/>
    <w:rsid w:val="00C60B51"/>
    <w:rsid w:val="00C617EB"/>
    <w:rsid w:val="00C7335A"/>
    <w:rsid w:val="00C74512"/>
    <w:rsid w:val="00C75CF2"/>
    <w:rsid w:val="00C8303C"/>
    <w:rsid w:val="00C878D7"/>
    <w:rsid w:val="00C93198"/>
    <w:rsid w:val="00CA2B24"/>
    <w:rsid w:val="00CB46F6"/>
    <w:rsid w:val="00CB6E6E"/>
    <w:rsid w:val="00CC51D4"/>
    <w:rsid w:val="00CC5EF8"/>
    <w:rsid w:val="00CE0FDB"/>
    <w:rsid w:val="00CE4F60"/>
    <w:rsid w:val="00CF7EB6"/>
    <w:rsid w:val="00D15CF6"/>
    <w:rsid w:val="00D17A0D"/>
    <w:rsid w:val="00D211C7"/>
    <w:rsid w:val="00D249B4"/>
    <w:rsid w:val="00D24E9F"/>
    <w:rsid w:val="00D26B2C"/>
    <w:rsid w:val="00D33238"/>
    <w:rsid w:val="00D4180D"/>
    <w:rsid w:val="00D44C19"/>
    <w:rsid w:val="00D52F79"/>
    <w:rsid w:val="00D54C5A"/>
    <w:rsid w:val="00D55B7D"/>
    <w:rsid w:val="00D55C26"/>
    <w:rsid w:val="00D60CBC"/>
    <w:rsid w:val="00D626E7"/>
    <w:rsid w:val="00D73FC1"/>
    <w:rsid w:val="00D85D2C"/>
    <w:rsid w:val="00D8775B"/>
    <w:rsid w:val="00D91B8E"/>
    <w:rsid w:val="00DA29E0"/>
    <w:rsid w:val="00DA331C"/>
    <w:rsid w:val="00DA56A5"/>
    <w:rsid w:val="00DA6BB1"/>
    <w:rsid w:val="00DB5BFA"/>
    <w:rsid w:val="00DD3EBE"/>
    <w:rsid w:val="00DE30A4"/>
    <w:rsid w:val="00DE754B"/>
    <w:rsid w:val="00E01E66"/>
    <w:rsid w:val="00E05BA2"/>
    <w:rsid w:val="00E20375"/>
    <w:rsid w:val="00E344FB"/>
    <w:rsid w:val="00E42A7D"/>
    <w:rsid w:val="00E54988"/>
    <w:rsid w:val="00E554FE"/>
    <w:rsid w:val="00E63E1C"/>
    <w:rsid w:val="00E64432"/>
    <w:rsid w:val="00E725C0"/>
    <w:rsid w:val="00E85016"/>
    <w:rsid w:val="00E8729A"/>
    <w:rsid w:val="00E92D0D"/>
    <w:rsid w:val="00E94C1A"/>
    <w:rsid w:val="00EA071F"/>
    <w:rsid w:val="00EA5C8D"/>
    <w:rsid w:val="00EB5309"/>
    <w:rsid w:val="00EC11E9"/>
    <w:rsid w:val="00EC4CC7"/>
    <w:rsid w:val="00EC5324"/>
    <w:rsid w:val="00ED5F38"/>
    <w:rsid w:val="00EE5DCA"/>
    <w:rsid w:val="00EE7095"/>
    <w:rsid w:val="00EF00F7"/>
    <w:rsid w:val="00EF07B2"/>
    <w:rsid w:val="00EF726B"/>
    <w:rsid w:val="00F0259A"/>
    <w:rsid w:val="00F221AD"/>
    <w:rsid w:val="00F22D6B"/>
    <w:rsid w:val="00F22E54"/>
    <w:rsid w:val="00F24F01"/>
    <w:rsid w:val="00F26379"/>
    <w:rsid w:val="00F32DE1"/>
    <w:rsid w:val="00F343F3"/>
    <w:rsid w:val="00F35A6D"/>
    <w:rsid w:val="00F37364"/>
    <w:rsid w:val="00F43DD1"/>
    <w:rsid w:val="00F50243"/>
    <w:rsid w:val="00F862D8"/>
    <w:rsid w:val="00FB6E2A"/>
    <w:rsid w:val="00FB7499"/>
    <w:rsid w:val="00FC2A57"/>
    <w:rsid w:val="00FD16AC"/>
    <w:rsid w:val="00FD1D13"/>
    <w:rsid w:val="00FF133A"/>
    <w:rsid w:val="00FF44FD"/>
    <w:rsid w:val="0335A404"/>
    <w:rsid w:val="06EF9711"/>
    <w:rsid w:val="12F2FA04"/>
    <w:rsid w:val="3E0B3435"/>
    <w:rsid w:val="524C45B9"/>
    <w:rsid w:val="5C4F4BEC"/>
    <w:rsid w:val="64522F7F"/>
    <w:rsid w:val="75A2F0BA"/>
    <w:rsid w:val="7672FA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97BFB3"/>
  <w15:docId w15:val="{C39D5CF3-C652-4DD2-93EE-ECF41881A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5309"/>
  </w:style>
  <w:style w:type="paragraph" w:styleId="Heading1">
    <w:name w:val="heading 1"/>
    <w:basedOn w:val="Normal"/>
    <w:next w:val="Normal"/>
    <w:link w:val="Heading1Char"/>
    <w:uiPriority w:val="9"/>
    <w:qFormat/>
    <w:rsid w:val="004E254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61C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4520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4520E"/>
    <w:rPr>
      <w:rFonts w:ascii="Segoe UI" w:hAnsi="Segoe UI" w:cs="Segoe UI"/>
      <w:sz w:val="18"/>
      <w:szCs w:val="18"/>
    </w:rPr>
  </w:style>
  <w:style w:type="paragraph" w:styleId="ListParagraph">
    <w:name w:val="List Paragraph"/>
    <w:basedOn w:val="Normal"/>
    <w:uiPriority w:val="34"/>
    <w:qFormat/>
    <w:rsid w:val="00DA29E0"/>
    <w:pPr>
      <w:spacing w:after="200" w:line="276" w:lineRule="auto"/>
      <w:ind w:left="720"/>
      <w:contextualSpacing/>
    </w:pPr>
    <w:rPr>
      <w:rFonts w:ascii="Calibri" w:eastAsia="Calibri" w:hAnsi="Calibri" w:cs="Times New Roman"/>
    </w:rPr>
  </w:style>
  <w:style w:type="paragraph" w:customStyle="1" w:styleId="bulletundertext">
    <w:name w:val="bullet (under text)"/>
    <w:rsid w:val="00D33238"/>
    <w:pPr>
      <w:numPr>
        <w:numId w:val="1"/>
      </w:numPr>
      <w:spacing w:after="240" w:line="288" w:lineRule="auto"/>
    </w:pPr>
    <w:rPr>
      <w:rFonts w:ascii="Arial" w:eastAsia="Times New Roman" w:hAnsi="Arial" w:cs="Arial"/>
      <w:sz w:val="24"/>
      <w:szCs w:val="24"/>
      <w:lang w:eastAsia="en-GB"/>
    </w:rPr>
  </w:style>
  <w:style w:type="paragraph" w:styleId="NormalWeb">
    <w:name w:val="Normal (Web)"/>
    <w:basedOn w:val="Normal"/>
    <w:uiPriority w:val="99"/>
    <w:unhideWhenUsed/>
    <w:rsid w:val="00D3323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D33238"/>
    <w:rPr>
      <w:i/>
      <w:iCs/>
    </w:rPr>
  </w:style>
  <w:style w:type="character" w:customStyle="1" w:styleId="apple-converted-space">
    <w:name w:val="apple-converted-space"/>
    <w:basedOn w:val="DefaultParagraphFont"/>
    <w:rsid w:val="00D33238"/>
  </w:style>
  <w:style w:type="table" w:customStyle="1" w:styleId="TableGrid1">
    <w:name w:val="Table Grid1"/>
    <w:basedOn w:val="TableNormal"/>
    <w:next w:val="TableGrid"/>
    <w:uiPriority w:val="39"/>
    <w:rsid w:val="00C878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C878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39"/>
    <w:rsid w:val="00C878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C878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
    <w:name w:val="Table Grid221"/>
    <w:basedOn w:val="TableNormal"/>
    <w:next w:val="TableGrid"/>
    <w:uiPriority w:val="39"/>
    <w:rsid w:val="00C878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1">
    <w:name w:val="Table Grid2211"/>
    <w:basedOn w:val="TableNormal"/>
    <w:next w:val="TableGrid"/>
    <w:uiPriority w:val="39"/>
    <w:rsid w:val="00C878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11">
    <w:name w:val="Table Grid22111"/>
    <w:basedOn w:val="TableNormal"/>
    <w:next w:val="TableGrid"/>
    <w:uiPriority w:val="39"/>
    <w:rsid w:val="00C878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111">
    <w:name w:val="Table Grid221111"/>
    <w:basedOn w:val="TableNormal"/>
    <w:next w:val="TableGrid"/>
    <w:uiPriority w:val="39"/>
    <w:rsid w:val="00C878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1111">
    <w:name w:val="Table Grid2211111"/>
    <w:basedOn w:val="TableNormal"/>
    <w:next w:val="TableGrid"/>
    <w:uiPriority w:val="39"/>
    <w:rsid w:val="00C878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141D5F"/>
    <w:pPr>
      <w:spacing w:after="0" w:line="240" w:lineRule="auto"/>
    </w:pPr>
  </w:style>
  <w:style w:type="character" w:customStyle="1" w:styleId="Heading1Char">
    <w:name w:val="Heading 1 Char"/>
    <w:basedOn w:val="DefaultParagraphFont"/>
    <w:link w:val="Heading1"/>
    <w:uiPriority w:val="9"/>
    <w:rsid w:val="004E2541"/>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1552405">
      <w:bodyDiv w:val="1"/>
      <w:marLeft w:val="0"/>
      <w:marRight w:val="0"/>
      <w:marTop w:val="0"/>
      <w:marBottom w:val="0"/>
      <w:divBdr>
        <w:top w:val="none" w:sz="0" w:space="0" w:color="auto"/>
        <w:left w:val="none" w:sz="0" w:space="0" w:color="auto"/>
        <w:bottom w:val="none" w:sz="0" w:space="0" w:color="auto"/>
        <w:right w:val="none" w:sz="0" w:space="0" w:color="auto"/>
      </w:divBdr>
    </w:div>
    <w:div w:id="1252667427">
      <w:bodyDiv w:val="1"/>
      <w:marLeft w:val="0"/>
      <w:marRight w:val="0"/>
      <w:marTop w:val="0"/>
      <w:marBottom w:val="0"/>
      <w:divBdr>
        <w:top w:val="none" w:sz="0" w:space="0" w:color="auto"/>
        <w:left w:val="none" w:sz="0" w:space="0" w:color="auto"/>
        <w:bottom w:val="none" w:sz="0" w:space="0" w:color="auto"/>
        <w:right w:val="none" w:sz="0" w:space="0" w:color="auto"/>
      </w:divBdr>
    </w:div>
    <w:div w:id="1479105044">
      <w:bodyDiv w:val="1"/>
      <w:marLeft w:val="0"/>
      <w:marRight w:val="0"/>
      <w:marTop w:val="0"/>
      <w:marBottom w:val="0"/>
      <w:divBdr>
        <w:top w:val="none" w:sz="0" w:space="0" w:color="auto"/>
        <w:left w:val="none" w:sz="0" w:space="0" w:color="auto"/>
        <w:bottom w:val="none" w:sz="0" w:space="0" w:color="auto"/>
        <w:right w:val="none" w:sz="0" w:space="0" w:color="auto"/>
      </w:divBdr>
    </w:div>
    <w:div w:id="1943102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9582E0B82A07048A48C23433B10B790" ma:contentTypeVersion="15" ma:contentTypeDescription="Create a new document." ma:contentTypeScope="" ma:versionID="84fe042d84cfa8b131e8fc1caff7761d">
  <xsd:schema xmlns:xsd="http://www.w3.org/2001/XMLSchema" xmlns:xs="http://www.w3.org/2001/XMLSchema" xmlns:p="http://schemas.microsoft.com/office/2006/metadata/properties" xmlns:ns2="71d96f78-74e6-472a-8bb2-341772c9b8b3" xmlns:ns3="7dd912b2-fccb-479a-8d4b-2937e8398ddb" targetNamespace="http://schemas.microsoft.com/office/2006/metadata/properties" ma:root="true" ma:fieldsID="c3a87d099690be76ef3b09cb2be2db07" ns2:_="" ns3:_="">
    <xsd:import namespace="71d96f78-74e6-472a-8bb2-341772c9b8b3"/>
    <xsd:import namespace="7dd912b2-fccb-479a-8d4b-2937e8398dd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d96f78-74e6-472a-8bb2-341772c9b8b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dd912b2-fccb-479a-8d4b-2937e8398dd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76d0039-3946-4c91-b20b-2f92a4ddc348}" ma:internalName="TaxCatchAll" ma:showField="CatchAllData" ma:web="7dd912b2-fccb-479a-8d4b-2937e8398ddb">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7dd912b2-fccb-479a-8d4b-2937e8398ddb" xsi:nil="true"/>
    <lcf76f155ced4ddcb4097134ff3c332f xmlns="71d96f78-74e6-472a-8bb2-341772c9b8b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338C964-0A8B-4029-91CB-1E93E76A0FFA}">
  <ds:schemaRefs>
    <ds:schemaRef ds:uri="http://schemas.microsoft.com/sharepoint/v3/contenttype/forms"/>
  </ds:schemaRefs>
</ds:datastoreItem>
</file>

<file path=customXml/itemProps2.xml><?xml version="1.0" encoding="utf-8"?>
<ds:datastoreItem xmlns:ds="http://schemas.openxmlformats.org/officeDocument/2006/customXml" ds:itemID="{F8ED0317-0EEB-4254-B58B-7962DCDD82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d96f78-74e6-472a-8bb2-341772c9b8b3"/>
    <ds:schemaRef ds:uri="7dd912b2-fccb-479a-8d4b-2937e8398d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5AD3A40-4D1A-463C-8E36-3F10F55AC56A}">
  <ds:schemaRefs>
    <ds:schemaRef ds:uri="http://schemas.microsoft.com/office/2006/metadata/properties"/>
    <ds:schemaRef ds:uri="http://schemas.microsoft.com/office/infopath/2007/PartnerControls"/>
    <ds:schemaRef ds:uri="7dd912b2-fccb-479a-8d4b-2937e8398ddb"/>
    <ds:schemaRef ds:uri="71d96f78-74e6-472a-8bb2-341772c9b8b3"/>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2</Pages>
  <Words>601</Words>
  <Characters>3429</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bobby Mushtaq</dc:creator>
  <cp:keywords/>
  <dc:description/>
  <cp:lastModifiedBy>S Wilson-Andoh</cp:lastModifiedBy>
  <cp:revision>24</cp:revision>
  <cp:lastPrinted>2024-10-01T14:00:00Z</cp:lastPrinted>
  <dcterms:created xsi:type="dcterms:W3CDTF">2025-01-20T13:14:00Z</dcterms:created>
  <dcterms:modified xsi:type="dcterms:W3CDTF">2025-01-21T14:02:00Z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0x01010019582E0B82A07048A48C23433B10B790</vt:lpwstr>
  </property>
  <property fmtid="{D5CDD505-2E9C-101B-9397-08002B2CF9AE}" pid="3" name="Order">
    <vt:r8>199200</vt:r8>
  </property>
  <property fmtid="{D5CDD505-2E9C-101B-9397-08002B2CF9AE}" pid="4" name="MSIP_Label_defa4170-0d19-0005-0004-bc88714345d2_Enabled">
    <vt:lpwstr>true</vt:lpwstr>
  </property>
  <property fmtid="{D5CDD505-2E9C-101B-9397-08002B2CF9AE}" pid="5" name="MSIP_Label_defa4170-0d19-0005-0004-bc88714345d2_SetDate">
    <vt:lpwstr>2022-11-01T10:25:05Z</vt:lpwstr>
  </property>
  <property fmtid="{D5CDD505-2E9C-101B-9397-08002B2CF9AE}" pid="6" name="MSIP_Label_defa4170-0d19-0005-0004-bc88714345d2_Method">
    <vt:lpwstr>Standard</vt:lpwstr>
  </property>
  <property fmtid="{D5CDD505-2E9C-101B-9397-08002B2CF9AE}" pid="7" name="MSIP_Label_defa4170-0d19-0005-0004-bc88714345d2_Name">
    <vt:lpwstr>defa4170-0d19-0005-0004-bc88714345d2</vt:lpwstr>
  </property>
  <property fmtid="{D5CDD505-2E9C-101B-9397-08002B2CF9AE}" pid="8" name="MSIP_Label_defa4170-0d19-0005-0004-bc88714345d2_SiteId">
    <vt:lpwstr>c5a5007f-3f84-4671-899e-ff07e7938758</vt:lpwstr>
  </property>
  <property fmtid="{D5CDD505-2E9C-101B-9397-08002B2CF9AE}" pid="9" name="MSIP_Label_defa4170-0d19-0005-0004-bc88714345d2_ActionId">
    <vt:lpwstr>4ab89ab3-1a78-49c7-aa88-77d7762586e5</vt:lpwstr>
  </property>
  <property fmtid="{D5CDD505-2E9C-101B-9397-08002B2CF9AE}" pid="10" name="MSIP_Label_defa4170-0d19-0005-0004-bc88714345d2_ContentBits">
    <vt:lpwstr>0</vt:lpwstr>
  </property>
  <property fmtid="{D5CDD505-2E9C-101B-9397-08002B2CF9AE}" pid="11" name="MediaServiceImageTags">
    <vt:lpwstr/>
  </property>
  <property fmtid="{D5CDD505-2E9C-101B-9397-08002B2CF9AE}" pid="12" name="GrammarlyDocumentId">
    <vt:lpwstr>03493b3200f527923986b92055c45d4fed5d3c9b48bc8b6f5b352e084d8cfdc8</vt:lpwstr>
  </property>
</Properties>
</file>