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86006" w14:textId="69D0BF7A" w:rsidR="003B0C2C" w:rsidRPr="0076270A" w:rsidRDefault="0076270A" w:rsidP="003B0C2C">
      <w:pPr>
        <w:jc w:val="center"/>
        <w:rPr>
          <w:rFonts w:ascii="Century Gothic" w:hAnsi="Century Gothic" w:cs="Arial"/>
        </w:rPr>
      </w:pPr>
      <w:r w:rsidRPr="0076270A">
        <w:rPr>
          <w:rFonts w:ascii="Century Gothic" w:hAnsi="Century Gothic" w:cs="Arial"/>
          <w:noProof/>
        </w:rPr>
        <w:drawing>
          <wp:anchor distT="0" distB="0" distL="114300" distR="114300" simplePos="0" relativeHeight="251659264" behindDoc="0" locked="0" layoutInCell="1" allowOverlap="1" wp14:anchorId="460A5785" wp14:editId="2F60EB50">
            <wp:simplePos x="0" y="0"/>
            <wp:positionH relativeFrom="column">
              <wp:posOffset>-267335</wp:posOffset>
            </wp:positionH>
            <wp:positionV relativeFrom="paragraph">
              <wp:posOffset>1270</wp:posOffset>
            </wp:positionV>
            <wp:extent cx="1086485" cy="828675"/>
            <wp:effectExtent l="0" t="0" r="0" b="9525"/>
            <wp:wrapThrough wrapText="bothSides">
              <wp:wrapPolygon edited="0">
                <wp:start x="0" y="0"/>
                <wp:lineTo x="0" y="21352"/>
                <wp:lineTo x="21209" y="21352"/>
                <wp:lineTo x="21209" y="0"/>
                <wp:lineTo x="0" y="0"/>
              </wp:wrapPolygon>
            </wp:wrapThrough>
            <wp:docPr id="1400567593" name="Picture 1" descr="A logo with text and a su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567593" name="Picture 1" descr="A logo with text and a su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48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270A">
        <w:rPr>
          <w:rFonts w:ascii="Century Gothic" w:hAnsi="Century Gothic" w:cs="Arial"/>
          <w:noProof/>
        </w:rPr>
        <w:drawing>
          <wp:anchor distT="0" distB="0" distL="114300" distR="114300" simplePos="0" relativeHeight="251658240" behindDoc="0" locked="0" layoutInCell="1" allowOverlap="1" wp14:anchorId="61C21FC3" wp14:editId="38BC6AFB">
            <wp:simplePos x="0" y="0"/>
            <wp:positionH relativeFrom="column">
              <wp:posOffset>8220075</wp:posOffset>
            </wp:positionH>
            <wp:positionV relativeFrom="paragraph">
              <wp:posOffset>0</wp:posOffset>
            </wp:positionV>
            <wp:extent cx="904875" cy="904875"/>
            <wp:effectExtent l="0" t="0" r="9525" b="9525"/>
            <wp:wrapThrough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hrough>
            <wp:docPr id="930514706" name="Picture 2" descr="A tree with colorful text and ro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514706" name="Picture 2" descr="A tree with colorful text and root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B791F" w14:textId="42D2B201" w:rsidR="00F330A5" w:rsidRPr="002D53F7" w:rsidRDefault="00F330A5" w:rsidP="00A6504E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1C6285C9" w14:textId="77777777" w:rsidR="00F330A5" w:rsidRDefault="00F330A5" w:rsidP="008B1F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0AB33CAD" w14:textId="3E6F7178" w:rsidR="00F330A5" w:rsidRPr="00D41FCC" w:rsidRDefault="00A6504E" w:rsidP="00A6504E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Mathematics</w:t>
      </w:r>
    </w:p>
    <w:tbl>
      <w:tblPr>
        <w:tblW w:w="15750" w:type="dxa"/>
        <w:tblInd w:w="-9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9"/>
        <w:gridCol w:w="1833"/>
        <w:gridCol w:w="187"/>
        <w:gridCol w:w="673"/>
        <w:gridCol w:w="974"/>
        <w:gridCol w:w="373"/>
        <w:gridCol w:w="638"/>
        <w:gridCol w:w="336"/>
        <w:gridCol w:w="487"/>
        <w:gridCol w:w="27"/>
        <w:gridCol w:w="159"/>
        <w:gridCol w:w="1648"/>
        <w:gridCol w:w="824"/>
        <w:gridCol w:w="824"/>
        <w:gridCol w:w="1648"/>
        <w:gridCol w:w="2940"/>
      </w:tblGrid>
      <w:tr w:rsidR="003B0C2C" w:rsidRPr="0076270A" w14:paraId="19F1EF1C" w14:textId="77777777" w:rsidTr="007F384F">
        <w:tc>
          <w:tcPr>
            <w:tcW w:w="2179" w:type="dxa"/>
          </w:tcPr>
          <w:p w14:paraId="30E718CD" w14:textId="77777777" w:rsidR="003B0C2C" w:rsidRPr="0076270A" w:rsidRDefault="003B0C2C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9"/>
            <w:shd w:val="clear" w:color="auto" w:fill="FFF2CC" w:themeFill="accent4" w:themeFillTint="33"/>
          </w:tcPr>
          <w:p w14:paraId="2CAF388E" w14:textId="77777777" w:rsidR="003B0C2C" w:rsidRPr="0076270A" w:rsidRDefault="004A1835" w:rsidP="00E10F3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76270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Expectations for Nursery</w:t>
            </w:r>
          </w:p>
        </w:tc>
        <w:tc>
          <w:tcPr>
            <w:tcW w:w="5103" w:type="dxa"/>
            <w:gridSpan w:val="5"/>
            <w:shd w:val="clear" w:color="auto" w:fill="FFE599" w:themeFill="accent4" w:themeFillTint="66"/>
          </w:tcPr>
          <w:p w14:paraId="59196F62" w14:textId="77777777" w:rsidR="003B0C2C" w:rsidRPr="0076270A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76270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Expectations for Reception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3FD2ED99" w14:textId="77777777" w:rsidR="003B0C2C" w:rsidRPr="0076270A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76270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Links to KS1 </w:t>
            </w:r>
          </w:p>
        </w:tc>
      </w:tr>
      <w:tr w:rsidR="0057779A" w:rsidRPr="0076270A" w14:paraId="245474C4" w14:textId="77777777" w:rsidTr="007F384F">
        <w:trPr>
          <w:trHeight w:val="508"/>
        </w:trPr>
        <w:tc>
          <w:tcPr>
            <w:tcW w:w="2179" w:type="dxa"/>
            <w:vMerge w:val="restart"/>
            <w:shd w:val="clear" w:color="auto" w:fill="C00000"/>
          </w:tcPr>
          <w:p w14:paraId="716EC78E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41EA903E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5EAC6586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16BFBF11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5511AC8B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22152145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Number – Place Value</w:t>
            </w:r>
          </w:p>
          <w:p w14:paraId="1FAA2691" w14:textId="77777777" w:rsidR="0057779A" w:rsidRPr="0076270A" w:rsidRDefault="0057779A" w:rsidP="006847EE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5D963BA0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shd w:val="clear" w:color="auto" w:fill="FFF2CC" w:themeFill="accent4" w:themeFillTint="33"/>
            <w:vAlign w:val="center"/>
          </w:tcPr>
          <w:p w14:paraId="677A56BE" w14:textId="77777777" w:rsidR="0057779A" w:rsidRPr="0076270A" w:rsidRDefault="0057779A" w:rsidP="0057779A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Experiment with symbols and marks</w:t>
            </w:r>
          </w:p>
        </w:tc>
        <w:tc>
          <w:tcPr>
            <w:tcW w:w="2657" w:type="dxa"/>
            <w:gridSpan w:val="5"/>
            <w:shd w:val="clear" w:color="auto" w:fill="FFE599" w:themeFill="accent4" w:themeFillTint="66"/>
            <w:vAlign w:val="center"/>
          </w:tcPr>
          <w:p w14:paraId="5B5EAD42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Experiment with numerals </w:t>
            </w:r>
          </w:p>
        </w:tc>
        <w:tc>
          <w:tcPr>
            <w:tcW w:w="3296" w:type="dxa"/>
            <w:gridSpan w:val="3"/>
            <w:shd w:val="clear" w:color="auto" w:fill="FFE599" w:themeFill="accent4" w:themeFillTint="66"/>
            <w:vAlign w:val="center"/>
          </w:tcPr>
          <w:p w14:paraId="5A29AEF1" w14:textId="77777777" w:rsidR="0057779A" w:rsidRPr="0076270A" w:rsidRDefault="006D0A0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Record and identify numerals</w:t>
            </w:r>
            <w:r w:rsidR="00035638" w:rsidRPr="0076270A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0C2937F5" w14:textId="77777777" w:rsidR="0057779A" w:rsidRPr="0076270A" w:rsidRDefault="0057779A" w:rsidP="008C7FC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Read and write numbers from in numerals and words.</w:t>
            </w:r>
          </w:p>
        </w:tc>
      </w:tr>
      <w:tr w:rsidR="009E02E4" w:rsidRPr="0076270A" w14:paraId="1BF500EB" w14:textId="77777777" w:rsidTr="007F384F">
        <w:trPr>
          <w:trHeight w:val="508"/>
        </w:trPr>
        <w:tc>
          <w:tcPr>
            <w:tcW w:w="2179" w:type="dxa"/>
            <w:vMerge/>
            <w:shd w:val="clear" w:color="auto" w:fill="C00000"/>
          </w:tcPr>
          <w:p w14:paraId="571056F9" w14:textId="77777777" w:rsidR="009E02E4" w:rsidRPr="0076270A" w:rsidRDefault="009E02E4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shd w:val="clear" w:color="auto" w:fill="FFF2CC" w:themeFill="accent4" w:themeFillTint="33"/>
            <w:vAlign w:val="center"/>
          </w:tcPr>
          <w:p w14:paraId="28E56B25" w14:textId="77777777" w:rsidR="009E02E4" w:rsidRPr="0076270A" w:rsidRDefault="006D0A00" w:rsidP="0057779A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Compare numbers and amounts</w:t>
            </w:r>
          </w:p>
        </w:tc>
        <w:tc>
          <w:tcPr>
            <w:tcW w:w="2657" w:type="dxa"/>
            <w:gridSpan w:val="5"/>
            <w:shd w:val="clear" w:color="auto" w:fill="FFE599" w:themeFill="accent4" w:themeFillTint="66"/>
            <w:vAlign w:val="center"/>
          </w:tcPr>
          <w:p w14:paraId="044C385F" w14:textId="77777777" w:rsidR="009E02E4" w:rsidRPr="0076270A" w:rsidRDefault="006D0A00" w:rsidP="006D0A0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Matching numeral and objects to 5</w:t>
            </w:r>
          </w:p>
        </w:tc>
        <w:tc>
          <w:tcPr>
            <w:tcW w:w="3296" w:type="dxa"/>
            <w:gridSpan w:val="3"/>
            <w:shd w:val="clear" w:color="auto" w:fill="FFE599" w:themeFill="accent4" w:themeFillTint="66"/>
            <w:vAlign w:val="center"/>
          </w:tcPr>
          <w:p w14:paraId="7B1B4463" w14:textId="77777777" w:rsidR="009E02E4" w:rsidRPr="0076270A" w:rsidRDefault="009E02E4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Link numeral with quantity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601B8CCA" w14:textId="77777777" w:rsidR="009E02E4" w:rsidRPr="0076270A" w:rsidRDefault="009E02E4" w:rsidP="008C7FC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</w:rPr>
              <w:t>Counting and comparing numbers</w:t>
            </w:r>
          </w:p>
        </w:tc>
      </w:tr>
      <w:tr w:rsidR="0057779A" w:rsidRPr="0076270A" w14:paraId="6DA6CC6B" w14:textId="77777777" w:rsidTr="007F384F">
        <w:trPr>
          <w:trHeight w:val="508"/>
        </w:trPr>
        <w:tc>
          <w:tcPr>
            <w:tcW w:w="2179" w:type="dxa"/>
            <w:vMerge/>
            <w:shd w:val="clear" w:color="auto" w:fill="C00000"/>
          </w:tcPr>
          <w:p w14:paraId="2131018D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4678" w:type="dxa"/>
            <w:gridSpan w:val="6"/>
            <w:shd w:val="clear" w:color="auto" w:fill="FFF2CC" w:themeFill="accent4" w:themeFillTint="33"/>
            <w:vAlign w:val="center"/>
          </w:tcPr>
          <w:p w14:paraId="70155151" w14:textId="77777777" w:rsidR="0057779A" w:rsidRPr="0076270A" w:rsidRDefault="006D0A00" w:rsidP="0057779A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Count o</w:t>
            </w:r>
            <w:r w:rsidR="0057779A" w:rsidRPr="0076270A">
              <w:rPr>
                <w:rFonts w:ascii="Century Gothic" w:hAnsi="Century Gothic" w:cs="Arial"/>
                <w:sz w:val="20"/>
                <w:szCs w:val="20"/>
              </w:rPr>
              <w:t>ne number for each item in order</w:t>
            </w:r>
          </w:p>
        </w:tc>
        <w:tc>
          <w:tcPr>
            <w:tcW w:w="2657" w:type="dxa"/>
            <w:gridSpan w:val="5"/>
            <w:shd w:val="clear" w:color="auto" w:fill="FFE599" w:themeFill="accent4" w:themeFillTint="66"/>
            <w:vAlign w:val="center"/>
          </w:tcPr>
          <w:p w14:paraId="7CDD7B1F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Recites numbers past 5</w:t>
            </w:r>
          </w:p>
        </w:tc>
        <w:tc>
          <w:tcPr>
            <w:tcW w:w="3296" w:type="dxa"/>
            <w:gridSpan w:val="3"/>
            <w:shd w:val="clear" w:color="auto" w:fill="FFE599" w:themeFill="accent4" w:themeFillTint="66"/>
            <w:vAlign w:val="center"/>
          </w:tcPr>
          <w:p w14:paraId="57C94747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Recites numbers past 10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5FC041BD" w14:textId="77777777" w:rsidR="0057779A" w:rsidRPr="0076270A" w:rsidRDefault="006D0A00" w:rsidP="008C7FC0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Develop confidence and fluency with counting </w:t>
            </w:r>
          </w:p>
        </w:tc>
      </w:tr>
      <w:tr w:rsidR="0057779A" w:rsidRPr="0076270A" w14:paraId="5CAF4031" w14:textId="77777777" w:rsidTr="007F384F">
        <w:tc>
          <w:tcPr>
            <w:tcW w:w="2179" w:type="dxa"/>
            <w:vMerge/>
            <w:shd w:val="clear" w:color="auto" w:fill="C00000"/>
          </w:tcPr>
          <w:p w14:paraId="32FD2021" w14:textId="77777777" w:rsidR="0057779A" w:rsidRPr="0076270A" w:rsidRDefault="0057779A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FFF2CC" w:themeFill="accent4" w:themeFillTint="33"/>
            <w:vAlign w:val="center"/>
          </w:tcPr>
          <w:p w14:paraId="33C66430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Counts a small set of objects</w:t>
            </w:r>
          </w:p>
        </w:tc>
        <w:tc>
          <w:tcPr>
            <w:tcW w:w="2321" w:type="dxa"/>
            <w:gridSpan w:val="4"/>
            <w:shd w:val="clear" w:color="auto" w:fill="FFF2CC" w:themeFill="accent4" w:themeFillTint="33"/>
            <w:vAlign w:val="center"/>
          </w:tcPr>
          <w:p w14:paraId="5CFE42E1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Subitise numbers to 3</w:t>
            </w:r>
          </w:p>
        </w:tc>
        <w:tc>
          <w:tcPr>
            <w:tcW w:w="2321" w:type="dxa"/>
            <w:gridSpan w:val="4"/>
            <w:shd w:val="clear" w:color="auto" w:fill="FFE599" w:themeFill="accent4" w:themeFillTint="66"/>
            <w:vAlign w:val="center"/>
          </w:tcPr>
          <w:p w14:paraId="2158897B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Count objects, actions and sounds 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5C9F020F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Subitise numbers to 5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5B1ED323" w14:textId="77777777" w:rsidR="0057779A" w:rsidRPr="0076270A" w:rsidRDefault="0057779A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Composition of numbers to 10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4896CFD0" w14:textId="77777777" w:rsidR="0057779A" w:rsidRPr="0076270A" w:rsidRDefault="0057779A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Pupils practise counting, ordering and to indicate a quantity, including solving simple concrete problems</w:t>
            </w:r>
          </w:p>
        </w:tc>
      </w:tr>
      <w:tr w:rsidR="009E02E4" w:rsidRPr="0076270A" w14:paraId="3795D6DC" w14:textId="77777777" w:rsidTr="007F384F">
        <w:tc>
          <w:tcPr>
            <w:tcW w:w="2179" w:type="dxa"/>
            <w:vMerge/>
            <w:shd w:val="clear" w:color="auto" w:fill="C00000"/>
          </w:tcPr>
          <w:p w14:paraId="4A3E8BA4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4040" w:type="dxa"/>
            <w:gridSpan w:val="5"/>
            <w:shd w:val="clear" w:color="auto" w:fill="FFF2CC" w:themeFill="accent4" w:themeFillTint="33"/>
            <w:vAlign w:val="center"/>
          </w:tcPr>
          <w:p w14:paraId="5C7FE55F" w14:textId="77777777" w:rsidR="009E02E4" w:rsidRPr="0076270A" w:rsidRDefault="009E02E4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Recite numbers past 5</w:t>
            </w:r>
          </w:p>
        </w:tc>
        <w:tc>
          <w:tcPr>
            <w:tcW w:w="3295" w:type="dxa"/>
            <w:gridSpan w:val="6"/>
            <w:shd w:val="clear" w:color="auto" w:fill="FFE599" w:themeFill="accent4" w:themeFillTint="66"/>
            <w:vAlign w:val="center"/>
          </w:tcPr>
          <w:p w14:paraId="318F62B3" w14:textId="77777777" w:rsidR="009E02E4" w:rsidRPr="0076270A" w:rsidRDefault="009E02E4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Number rhymes 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64CA4A29" w14:textId="77777777" w:rsidR="009E02E4" w:rsidRPr="0076270A" w:rsidRDefault="009E02E4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Number bonds to 5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3F8BFEA1" w14:textId="77777777" w:rsidR="009E02E4" w:rsidRPr="0076270A" w:rsidRDefault="009E02E4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Some number bonds to 10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78B44A5D" w14:textId="77777777" w:rsidR="009E02E4" w:rsidRPr="0076270A" w:rsidRDefault="009E02E4" w:rsidP="00714ADF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Memorise and reason with number bonds </w:t>
            </w:r>
          </w:p>
        </w:tc>
      </w:tr>
      <w:tr w:rsidR="007F2C95" w:rsidRPr="0076270A" w14:paraId="0E430F4A" w14:textId="77777777" w:rsidTr="007F384F">
        <w:tc>
          <w:tcPr>
            <w:tcW w:w="2179" w:type="dxa"/>
            <w:shd w:val="clear" w:color="auto" w:fill="C00000"/>
          </w:tcPr>
          <w:p w14:paraId="0A60802E" w14:textId="77777777" w:rsidR="007F2C95" w:rsidRPr="0076270A" w:rsidRDefault="007F2C95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Number – Addition and Subtracting </w:t>
            </w:r>
          </w:p>
        </w:tc>
        <w:tc>
          <w:tcPr>
            <w:tcW w:w="4040" w:type="dxa"/>
            <w:gridSpan w:val="5"/>
            <w:shd w:val="clear" w:color="auto" w:fill="FFF2CC" w:themeFill="accent4" w:themeFillTint="33"/>
            <w:vAlign w:val="center"/>
          </w:tcPr>
          <w:p w14:paraId="3322186A" w14:textId="77777777" w:rsidR="007F2C95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Counting to find the total</w:t>
            </w:r>
          </w:p>
        </w:tc>
        <w:tc>
          <w:tcPr>
            <w:tcW w:w="1647" w:type="dxa"/>
            <w:gridSpan w:val="5"/>
            <w:shd w:val="clear" w:color="auto" w:fill="FFE599" w:themeFill="accent4" w:themeFillTint="66"/>
            <w:vAlign w:val="center"/>
          </w:tcPr>
          <w:p w14:paraId="3E0F5AB9" w14:textId="77777777" w:rsidR="007F2C95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Link numeral and amount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6E18383B" w14:textId="77777777" w:rsidR="007F2C95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One more and one less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32322526" w14:textId="77777777" w:rsidR="007F2C95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Number bonds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48C7E411" w14:textId="77777777" w:rsidR="007F2C95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Subtraction facts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37854208" w14:textId="77777777" w:rsidR="007F2C95" w:rsidRPr="0076270A" w:rsidRDefault="007F2C95" w:rsidP="007F2C95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Solve problems with addition and subtraction</w:t>
            </w:r>
          </w:p>
        </w:tc>
      </w:tr>
      <w:tr w:rsidR="009E02E4" w:rsidRPr="0076270A" w14:paraId="0A555261" w14:textId="77777777" w:rsidTr="007F384F">
        <w:tc>
          <w:tcPr>
            <w:tcW w:w="2179" w:type="dxa"/>
            <w:shd w:val="clear" w:color="auto" w:fill="C00000"/>
          </w:tcPr>
          <w:p w14:paraId="3DAE5051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Number – Multiplication and Division</w:t>
            </w:r>
          </w:p>
        </w:tc>
        <w:tc>
          <w:tcPr>
            <w:tcW w:w="5687" w:type="dxa"/>
            <w:gridSpan w:val="10"/>
            <w:shd w:val="clear" w:color="auto" w:fill="FFF2CC" w:themeFill="accent4" w:themeFillTint="33"/>
            <w:vAlign w:val="center"/>
          </w:tcPr>
          <w:p w14:paraId="634C035F" w14:textId="77777777" w:rsidR="009E02E4" w:rsidRPr="0076270A" w:rsidRDefault="009E02E4" w:rsidP="009E02E4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Solve real world problems with numbers to 5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762A4C71" w14:textId="77777777" w:rsidR="009E02E4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Doubling</w:t>
            </w:r>
          </w:p>
        </w:tc>
        <w:tc>
          <w:tcPr>
            <w:tcW w:w="3296" w:type="dxa"/>
            <w:gridSpan w:val="3"/>
            <w:shd w:val="clear" w:color="auto" w:fill="FFE599" w:themeFill="accent4" w:themeFillTint="66"/>
            <w:vAlign w:val="center"/>
          </w:tcPr>
          <w:p w14:paraId="4FC391B2" w14:textId="77777777" w:rsidR="009E02E4" w:rsidRPr="0076270A" w:rsidRDefault="009E02E4" w:rsidP="009E02E4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Sharing quantities equally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1CB9433E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Solve problems involving multiplication and division </w:t>
            </w:r>
          </w:p>
        </w:tc>
      </w:tr>
      <w:tr w:rsidR="009E02E4" w:rsidRPr="0076270A" w14:paraId="25BF8E3E" w14:textId="77777777" w:rsidTr="007F384F">
        <w:tc>
          <w:tcPr>
            <w:tcW w:w="2179" w:type="dxa"/>
            <w:shd w:val="clear" w:color="auto" w:fill="C00000"/>
          </w:tcPr>
          <w:p w14:paraId="06461734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49F4CFB3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5687" w:type="dxa"/>
            <w:gridSpan w:val="10"/>
            <w:shd w:val="clear" w:color="auto" w:fill="D9D9D9" w:themeFill="background1" w:themeFillShade="D9"/>
            <w:vAlign w:val="center"/>
          </w:tcPr>
          <w:p w14:paraId="4FD0ED81" w14:textId="77777777" w:rsidR="009E02E4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1D3441C9" w14:textId="77777777" w:rsidR="009E02E4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Compose and decompose shapes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78CC8047" w14:textId="77777777" w:rsidR="009E02E4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Compare capacity (half full, full)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58620FD7" w14:textId="77777777" w:rsidR="009E02E4" w:rsidRPr="0076270A" w:rsidRDefault="009E02E4" w:rsidP="007F2C95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Distribute quantities equally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4506823F" w14:textId="77777777" w:rsidR="009E02E4" w:rsidRPr="0076270A" w:rsidRDefault="009E02E4" w:rsidP="007F2C95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Recognise and write fractions</w:t>
            </w:r>
          </w:p>
        </w:tc>
      </w:tr>
      <w:tr w:rsidR="00D21239" w:rsidRPr="0076270A" w14:paraId="0AD2CE22" w14:textId="77777777" w:rsidTr="007F384F">
        <w:tc>
          <w:tcPr>
            <w:tcW w:w="2179" w:type="dxa"/>
            <w:vMerge w:val="restart"/>
            <w:shd w:val="clear" w:color="auto" w:fill="C00000"/>
          </w:tcPr>
          <w:p w14:paraId="40C0B4D1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BE59D07" w14:textId="77777777" w:rsidR="00D21239" w:rsidRPr="0076270A" w:rsidRDefault="00D21239" w:rsidP="006847EE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72C5ECFB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lastRenderedPageBreak/>
              <w:t>Measurement</w:t>
            </w:r>
          </w:p>
          <w:p w14:paraId="2E21586A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7335" w:type="dxa"/>
            <w:gridSpan w:val="11"/>
            <w:shd w:val="clear" w:color="auto" w:fill="FFF2CC" w:themeFill="accent4" w:themeFillTint="33"/>
            <w:vAlign w:val="center"/>
          </w:tcPr>
          <w:p w14:paraId="50499E78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lastRenderedPageBreak/>
              <w:t xml:space="preserve">Make comparisons between objects relating to size, length, weight and </w:t>
            </w:r>
            <w:r w:rsidR="006D0A00" w:rsidRPr="0076270A">
              <w:rPr>
                <w:rFonts w:ascii="Century Gothic" w:hAnsi="Century Gothic" w:cs="Arial"/>
                <w:sz w:val="20"/>
                <w:szCs w:val="20"/>
              </w:rPr>
              <w:t>capacity</w:t>
            </w:r>
          </w:p>
        </w:tc>
        <w:tc>
          <w:tcPr>
            <w:tcW w:w="3296" w:type="dxa"/>
            <w:gridSpan w:val="3"/>
            <w:shd w:val="clear" w:color="auto" w:fill="FFE599" w:themeFill="accent4" w:themeFillTint="66"/>
            <w:vAlign w:val="center"/>
          </w:tcPr>
          <w:p w14:paraId="335131C5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Compare length, weight and capacity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4CEF13AE" w14:textId="77777777" w:rsidR="00D21239" w:rsidRPr="0076270A" w:rsidRDefault="00D21239" w:rsidP="00D21239">
            <w:pPr>
              <w:pStyle w:val="Default"/>
              <w:jc w:val="center"/>
              <w:rPr>
                <w:rFonts w:ascii="Century Gothic" w:hAnsi="Century Gothic"/>
                <w:sz w:val="20"/>
                <w:szCs w:val="23"/>
              </w:rPr>
            </w:pPr>
            <w:r w:rsidRPr="0076270A">
              <w:rPr>
                <w:rFonts w:ascii="Century Gothic" w:hAnsi="Century Gothic"/>
                <w:sz w:val="20"/>
                <w:szCs w:val="23"/>
              </w:rPr>
              <w:t>Compare and order measurements</w:t>
            </w:r>
          </w:p>
        </w:tc>
      </w:tr>
      <w:tr w:rsidR="00D21239" w:rsidRPr="0076270A" w14:paraId="6D0805F1" w14:textId="77777777" w:rsidTr="007F384F">
        <w:tc>
          <w:tcPr>
            <w:tcW w:w="2179" w:type="dxa"/>
            <w:vMerge/>
            <w:shd w:val="clear" w:color="auto" w:fill="C00000"/>
          </w:tcPr>
          <w:p w14:paraId="543AB29C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6AE2F6B7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Talk about and identify patterns</w:t>
            </w:r>
          </w:p>
        </w:tc>
        <w:tc>
          <w:tcPr>
            <w:tcW w:w="2020" w:type="dxa"/>
            <w:gridSpan w:val="3"/>
            <w:shd w:val="clear" w:color="auto" w:fill="FFF2CC" w:themeFill="accent4" w:themeFillTint="33"/>
            <w:vAlign w:val="center"/>
          </w:tcPr>
          <w:p w14:paraId="201FC7D6" w14:textId="77777777" w:rsidR="00D21239" w:rsidRPr="0076270A" w:rsidRDefault="00D21239" w:rsidP="00D21239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 xml:space="preserve">Notice and correct errors in patterns </w:t>
            </w:r>
          </w:p>
        </w:tc>
        <w:tc>
          <w:tcPr>
            <w:tcW w:w="1647" w:type="dxa"/>
            <w:gridSpan w:val="5"/>
            <w:shd w:val="clear" w:color="auto" w:fill="FFF2CC" w:themeFill="accent4" w:themeFillTint="33"/>
            <w:vAlign w:val="center"/>
          </w:tcPr>
          <w:p w14:paraId="7E42323B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Extend and create patterns</w:t>
            </w:r>
          </w:p>
        </w:tc>
        <w:tc>
          <w:tcPr>
            <w:tcW w:w="2472" w:type="dxa"/>
            <w:gridSpan w:val="2"/>
            <w:shd w:val="clear" w:color="auto" w:fill="FFE599" w:themeFill="accent4" w:themeFillTint="66"/>
            <w:vAlign w:val="center"/>
          </w:tcPr>
          <w:p w14:paraId="4C8E0B4D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Continue, copy and create repeating patterns</w:t>
            </w:r>
          </w:p>
        </w:tc>
        <w:tc>
          <w:tcPr>
            <w:tcW w:w="2472" w:type="dxa"/>
            <w:gridSpan w:val="2"/>
            <w:shd w:val="clear" w:color="auto" w:fill="FFE599" w:themeFill="accent4" w:themeFillTint="66"/>
            <w:vAlign w:val="center"/>
          </w:tcPr>
          <w:p w14:paraId="00546B35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Explore and represent patterns with numbers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41A188C0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Order and arrange objects in patterns and sequences</w:t>
            </w:r>
          </w:p>
        </w:tc>
      </w:tr>
      <w:tr w:rsidR="00D21239" w:rsidRPr="0076270A" w14:paraId="6A103446" w14:textId="77777777" w:rsidTr="007F384F">
        <w:tc>
          <w:tcPr>
            <w:tcW w:w="2179" w:type="dxa"/>
            <w:shd w:val="clear" w:color="auto" w:fill="C00000"/>
          </w:tcPr>
          <w:p w14:paraId="67D8CEC2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Shape </w:t>
            </w:r>
          </w:p>
        </w:tc>
        <w:tc>
          <w:tcPr>
            <w:tcW w:w="3667" w:type="dxa"/>
            <w:gridSpan w:val="4"/>
            <w:shd w:val="clear" w:color="auto" w:fill="FFF2CC" w:themeFill="accent4" w:themeFillTint="33"/>
            <w:vAlign w:val="center"/>
          </w:tcPr>
          <w:p w14:paraId="0380CB03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Select shapes appropriately</w:t>
            </w:r>
          </w:p>
        </w:tc>
        <w:tc>
          <w:tcPr>
            <w:tcW w:w="1834" w:type="dxa"/>
            <w:gridSpan w:val="4"/>
            <w:shd w:val="clear" w:color="auto" w:fill="FFF2CC" w:themeFill="accent4" w:themeFillTint="33"/>
            <w:vAlign w:val="center"/>
          </w:tcPr>
          <w:p w14:paraId="7EF8E018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Combine shapes</w:t>
            </w:r>
          </w:p>
        </w:tc>
        <w:tc>
          <w:tcPr>
            <w:tcW w:w="1834" w:type="dxa"/>
            <w:gridSpan w:val="3"/>
            <w:shd w:val="clear" w:color="auto" w:fill="FFE599" w:themeFill="accent4" w:themeFillTint="66"/>
            <w:vAlign w:val="center"/>
          </w:tcPr>
          <w:p w14:paraId="2CB9E6CA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Talk about and explore shapes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72D7A6C6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Select, rotate and manipulate shapes</w:t>
            </w:r>
          </w:p>
        </w:tc>
        <w:tc>
          <w:tcPr>
            <w:tcW w:w="1648" w:type="dxa"/>
            <w:shd w:val="clear" w:color="auto" w:fill="FFE599" w:themeFill="accent4" w:themeFillTint="66"/>
            <w:vAlign w:val="center"/>
          </w:tcPr>
          <w:p w14:paraId="56260080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Compose and decompose shapes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0AEE1109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3"/>
              </w:rPr>
              <w:t>Identify and describe properties of shapes</w:t>
            </w:r>
          </w:p>
        </w:tc>
      </w:tr>
      <w:tr w:rsidR="00D21239" w:rsidRPr="0076270A" w14:paraId="216ADBE4" w14:textId="77777777" w:rsidTr="007F384F">
        <w:tc>
          <w:tcPr>
            <w:tcW w:w="2179" w:type="dxa"/>
            <w:shd w:val="clear" w:color="auto" w:fill="C00000"/>
          </w:tcPr>
          <w:p w14:paraId="0AB24F81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76270A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 xml:space="preserve">Position </w:t>
            </w:r>
          </w:p>
        </w:tc>
        <w:tc>
          <w:tcPr>
            <w:tcW w:w="1833" w:type="dxa"/>
            <w:shd w:val="clear" w:color="auto" w:fill="FFF2CC" w:themeFill="accent4" w:themeFillTint="33"/>
            <w:vAlign w:val="center"/>
          </w:tcPr>
          <w:p w14:paraId="75A0B4D1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Positional language</w:t>
            </w:r>
          </w:p>
        </w:tc>
        <w:tc>
          <w:tcPr>
            <w:tcW w:w="1834" w:type="dxa"/>
            <w:gridSpan w:val="3"/>
            <w:shd w:val="clear" w:color="auto" w:fill="FFF2CC" w:themeFill="accent4" w:themeFillTint="33"/>
            <w:vAlign w:val="center"/>
          </w:tcPr>
          <w:p w14:paraId="3145B588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Routes and locations (in front, behind)</w:t>
            </w:r>
          </w:p>
        </w:tc>
        <w:tc>
          <w:tcPr>
            <w:tcW w:w="1834" w:type="dxa"/>
            <w:gridSpan w:val="4"/>
            <w:shd w:val="clear" w:color="auto" w:fill="FFF2CC" w:themeFill="accent4" w:themeFillTint="33"/>
            <w:vAlign w:val="center"/>
          </w:tcPr>
          <w:p w14:paraId="5A51E2C5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Describe a familiar route</w:t>
            </w:r>
          </w:p>
        </w:tc>
        <w:tc>
          <w:tcPr>
            <w:tcW w:w="5130" w:type="dxa"/>
            <w:gridSpan w:val="6"/>
            <w:shd w:val="clear" w:color="auto" w:fill="FFE599" w:themeFill="accent4" w:themeFillTint="66"/>
            <w:vAlign w:val="center"/>
          </w:tcPr>
          <w:p w14:paraId="12757A88" w14:textId="77777777" w:rsidR="00D21239" w:rsidRPr="0076270A" w:rsidRDefault="00D21239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270A">
              <w:rPr>
                <w:rFonts w:ascii="Century Gothic" w:hAnsi="Century Gothic" w:cs="Arial"/>
                <w:sz w:val="20"/>
                <w:szCs w:val="20"/>
              </w:rPr>
              <w:t>Develop spatial reasoning skills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3FEA7A83" w14:textId="77777777" w:rsidR="00D21239" w:rsidRPr="0076270A" w:rsidRDefault="00D21239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3"/>
              </w:rPr>
            </w:pPr>
            <w:r w:rsidRPr="0076270A">
              <w:rPr>
                <w:rFonts w:ascii="Century Gothic" w:hAnsi="Century Gothic" w:cs="Arial"/>
                <w:sz w:val="20"/>
              </w:rPr>
              <w:t>Use mathematical vocabulary to describe position, direction and movement</w:t>
            </w:r>
          </w:p>
        </w:tc>
      </w:tr>
    </w:tbl>
    <w:p w14:paraId="3172DCF5" w14:textId="77777777" w:rsidR="003B0C2C" w:rsidRPr="0076270A" w:rsidRDefault="003B0C2C" w:rsidP="003B0C2C">
      <w:pPr>
        <w:rPr>
          <w:rFonts w:ascii="Century Gothic" w:hAnsi="Century Gothic" w:cs="Arial"/>
        </w:rPr>
      </w:pPr>
    </w:p>
    <w:sectPr w:rsidR="003B0C2C" w:rsidRPr="0076270A" w:rsidSect="003B0C2C"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636"/>
    <w:multiLevelType w:val="hybridMultilevel"/>
    <w:tmpl w:val="96584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5C7E"/>
    <w:multiLevelType w:val="hybridMultilevel"/>
    <w:tmpl w:val="4628C824"/>
    <w:lvl w:ilvl="0" w:tplc="9DA43506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E2FEA"/>
    <w:multiLevelType w:val="hybridMultilevel"/>
    <w:tmpl w:val="BDB4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715818">
    <w:abstractNumId w:val="1"/>
  </w:num>
  <w:num w:numId="2" w16cid:durableId="785926924">
    <w:abstractNumId w:val="0"/>
  </w:num>
  <w:num w:numId="3" w16cid:durableId="347635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C2C"/>
    <w:rsid w:val="00027210"/>
    <w:rsid w:val="00035638"/>
    <w:rsid w:val="00066A5D"/>
    <w:rsid w:val="0007213F"/>
    <w:rsid w:val="000C1B99"/>
    <w:rsid w:val="001249D2"/>
    <w:rsid w:val="00166E78"/>
    <w:rsid w:val="0016795C"/>
    <w:rsid w:val="001821D3"/>
    <w:rsid w:val="001C05AA"/>
    <w:rsid w:val="001F253D"/>
    <w:rsid w:val="0021310E"/>
    <w:rsid w:val="0024245E"/>
    <w:rsid w:val="00276C40"/>
    <w:rsid w:val="002D2090"/>
    <w:rsid w:val="002E2CE6"/>
    <w:rsid w:val="002F2D89"/>
    <w:rsid w:val="003100C1"/>
    <w:rsid w:val="00316E36"/>
    <w:rsid w:val="00385E1F"/>
    <w:rsid w:val="003B0C2C"/>
    <w:rsid w:val="00437107"/>
    <w:rsid w:val="004608C7"/>
    <w:rsid w:val="00483A61"/>
    <w:rsid w:val="00494AC2"/>
    <w:rsid w:val="004A1835"/>
    <w:rsid w:val="004A4AC7"/>
    <w:rsid w:val="004D5CC2"/>
    <w:rsid w:val="004F6B3A"/>
    <w:rsid w:val="0050404B"/>
    <w:rsid w:val="00507895"/>
    <w:rsid w:val="005164DB"/>
    <w:rsid w:val="00547A24"/>
    <w:rsid w:val="00564BDD"/>
    <w:rsid w:val="0057779A"/>
    <w:rsid w:val="00584D6F"/>
    <w:rsid w:val="005A3093"/>
    <w:rsid w:val="005C0CB2"/>
    <w:rsid w:val="006847EE"/>
    <w:rsid w:val="006B640D"/>
    <w:rsid w:val="006C3BC7"/>
    <w:rsid w:val="006D0A00"/>
    <w:rsid w:val="00714ADF"/>
    <w:rsid w:val="0072668D"/>
    <w:rsid w:val="007451DE"/>
    <w:rsid w:val="0076270A"/>
    <w:rsid w:val="007A6513"/>
    <w:rsid w:val="007B379D"/>
    <w:rsid w:val="007C0D4A"/>
    <w:rsid w:val="007F2C95"/>
    <w:rsid w:val="007F384F"/>
    <w:rsid w:val="00812EFC"/>
    <w:rsid w:val="00846FFC"/>
    <w:rsid w:val="00853CBA"/>
    <w:rsid w:val="008964EE"/>
    <w:rsid w:val="008B08BF"/>
    <w:rsid w:val="008C7FC0"/>
    <w:rsid w:val="009007AE"/>
    <w:rsid w:val="009070EB"/>
    <w:rsid w:val="00930CBD"/>
    <w:rsid w:val="00935090"/>
    <w:rsid w:val="009805DA"/>
    <w:rsid w:val="009A4ED8"/>
    <w:rsid w:val="009E02E4"/>
    <w:rsid w:val="00A378B7"/>
    <w:rsid w:val="00A6504E"/>
    <w:rsid w:val="00A6641C"/>
    <w:rsid w:val="00A71880"/>
    <w:rsid w:val="00A84AD0"/>
    <w:rsid w:val="00B168D0"/>
    <w:rsid w:val="00B453FA"/>
    <w:rsid w:val="00BD77A0"/>
    <w:rsid w:val="00BE7290"/>
    <w:rsid w:val="00C702F8"/>
    <w:rsid w:val="00CC6782"/>
    <w:rsid w:val="00CF2712"/>
    <w:rsid w:val="00D13481"/>
    <w:rsid w:val="00D21239"/>
    <w:rsid w:val="00D23F89"/>
    <w:rsid w:val="00D46CF2"/>
    <w:rsid w:val="00D768A0"/>
    <w:rsid w:val="00D8235E"/>
    <w:rsid w:val="00DA1AD9"/>
    <w:rsid w:val="00DC0CCD"/>
    <w:rsid w:val="00E10F32"/>
    <w:rsid w:val="00E326B2"/>
    <w:rsid w:val="00EE43E6"/>
    <w:rsid w:val="00EF2678"/>
    <w:rsid w:val="00F2650A"/>
    <w:rsid w:val="00F330A5"/>
    <w:rsid w:val="00F47A5B"/>
    <w:rsid w:val="00F60F32"/>
    <w:rsid w:val="00F74C47"/>
    <w:rsid w:val="00F93364"/>
    <w:rsid w:val="00FA1997"/>
    <w:rsid w:val="00FB35DA"/>
    <w:rsid w:val="00FC16CA"/>
    <w:rsid w:val="00FC3510"/>
    <w:rsid w:val="00FC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3C113"/>
  <w15:chartTrackingRefBased/>
  <w15:docId w15:val="{B728A550-B563-4A86-BD83-1CA1771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513"/>
    <w:pPr>
      <w:ind w:left="720"/>
      <w:contextualSpacing/>
    </w:pPr>
  </w:style>
  <w:style w:type="paragraph" w:customStyle="1" w:styleId="Default">
    <w:name w:val="Default"/>
    <w:rsid w:val="002D20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684132-569A-4F67-A34D-6E1BE72C4C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578D31-74F3-421F-B56D-1C2E6A54CF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482F50-FFC3-4086-A1BD-72494FD12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08A02A-49E7-49B9-AC00-13F7AE50DC95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2</cp:revision>
  <dcterms:created xsi:type="dcterms:W3CDTF">2025-09-20T20:38:00Z</dcterms:created>
  <dcterms:modified xsi:type="dcterms:W3CDTF">2025-09-20T20:38:00Z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2025-09-03T11:22:02Z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7576e1c7-94a4-43a5-ab63-b1d11734e42d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