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9382B" w14:textId="49403E62" w:rsidR="004E70B9" w:rsidRPr="002D53F7" w:rsidRDefault="004E70B9" w:rsidP="008B1F26">
      <w:pPr>
        <w:spacing w:line="240" w:lineRule="auto"/>
        <w:jc w:val="center"/>
        <w:rPr>
          <w:rFonts w:ascii="Century Gothic" w:hAnsi="Century Gothic" w:cs="Arial"/>
          <w:b/>
          <w:bCs/>
          <w:u w:val="single"/>
        </w:rPr>
      </w:pPr>
      <w:r w:rsidRPr="002D53F7">
        <w:rPr>
          <w:rFonts w:ascii="Century Gothic" w:hAnsi="Century Gothic" w:cs="Arial"/>
          <w:b/>
          <w:bCs/>
          <w:noProof/>
          <w:sz w:val="20"/>
          <w:szCs w:val="20"/>
          <w:u w:val="single"/>
        </w:rPr>
        <w:drawing>
          <wp:anchor distT="0" distB="0" distL="114300" distR="114300" simplePos="0" relativeHeight="251659264" behindDoc="1" locked="0" layoutInCell="1" allowOverlap="1" wp14:anchorId="61937530" wp14:editId="41BD63B7">
            <wp:simplePos x="0" y="0"/>
            <wp:positionH relativeFrom="column">
              <wp:posOffset>8056784</wp:posOffset>
            </wp:positionH>
            <wp:positionV relativeFrom="paragraph">
              <wp:posOffset>191</wp:posOffset>
            </wp:positionV>
            <wp:extent cx="962025" cy="962025"/>
            <wp:effectExtent l="0" t="0" r="9525" b="9525"/>
            <wp:wrapTight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ight>
            <wp:docPr id="638766877" name="Picture 2" descr="A tree with colorful text and ro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66877" name="Picture 2" descr="A tree with colorful text and root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7093472A" wp14:editId="6223CAC7">
            <wp:simplePos x="0" y="0"/>
            <wp:positionH relativeFrom="margin">
              <wp:posOffset>327660</wp:posOffset>
            </wp:positionH>
            <wp:positionV relativeFrom="margin">
              <wp:posOffset>-3810</wp:posOffset>
            </wp:positionV>
            <wp:extent cx="1022985" cy="781050"/>
            <wp:effectExtent l="0" t="0" r="5715" b="0"/>
            <wp:wrapTight wrapText="bothSides">
              <wp:wrapPolygon edited="0">
                <wp:start x="0" y="0"/>
                <wp:lineTo x="0" y="21073"/>
                <wp:lineTo x="21318" y="21073"/>
                <wp:lineTo x="21318" y="0"/>
                <wp:lineTo x="0" y="0"/>
              </wp:wrapPolygon>
            </wp:wrapTight>
            <wp:docPr id="1586014529" name="Picture 3" descr="A logo with text and a su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014529" name="Picture 3" descr="A logo with text and a sun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53F7">
        <w:rPr>
          <w:rFonts w:ascii="Century Gothic" w:hAnsi="Century Gothic" w:cs="Arial"/>
          <w:b/>
          <w:bCs/>
          <w:u w:val="single"/>
        </w:rPr>
        <w:t>CARE Curriculum</w:t>
      </w:r>
    </w:p>
    <w:p w14:paraId="40ACA722" w14:textId="77777777" w:rsidR="004E70B9" w:rsidRDefault="004E70B9" w:rsidP="008B1F26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 w:rsidRPr="00D41FCC">
        <w:rPr>
          <w:rFonts w:ascii="Century Gothic" w:hAnsi="Century Gothic" w:cs="Arial"/>
          <w:b/>
          <w:sz w:val="24"/>
          <w:szCs w:val="24"/>
          <w:u w:val="single"/>
        </w:rPr>
        <w:t xml:space="preserve"> Knowledge and Skills </w:t>
      </w:r>
      <w:r>
        <w:rPr>
          <w:rFonts w:ascii="Century Gothic" w:hAnsi="Century Gothic" w:cs="Arial"/>
          <w:b/>
          <w:sz w:val="24"/>
          <w:szCs w:val="24"/>
          <w:u w:val="single"/>
        </w:rPr>
        <w:t>Progression Document</w:t>
      </w:r>
    </w:p>
    <w:p w14:paraId="3A949134" w14:textId="268F1418" w:rsidR="004E70B9" w:rsidRPr="00D41FCC" w:rsidRDefault="004E70B9" w:rsidP="004E70B9">
      <w:pPr>
        <w:spacing w:line="240" w:lineRule="auto"/>
        <w:jc w:val="center"/>
        <w:rPr>
          <w:rFonts w:ascii="Century Gothic" w:hAnsi="Century Gothic" w:cs="Arial"/>
          <w:b/>
          <w:sz w:val="24"/>
          <w:szCs w:val="24"/>
          <w:u w:val="single"/>
        </w:rPr>
      </w:pPr>
      <w:r>
        <w:rPr>
          <w:rFonts w:ascii="Century Gothic" w:hAnsi="Century Gothic" w:cs="Arial"/>
          <w:b/>
          <w:sz w:val="24"/>
          <w:szCs w:val="24"/>
          <w:u w:val="single"/>
        </w:rPr>
        <w:t>Literacy</w:t>
      </w:r>
    </w:p>
    <w:tbl>
      <w:tblPr>
        <w:tblW w:w="15750" w:type="dxa"/>
        <w:tblInd w:w="-9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9"/>
        <w:gridCol w:w="1346"/>
        <w:gridCol w:w="674"/>
        <w:gridCol w:w="673"/>
        <w:gridCol w:w="1347"/>
        <w:gridCol w:w="213"/>
        <w:gridCol w:w="425"/>
        <w:gridCol w:w="850"/>
        <w:gridCol w:w="159"/>
        <w:gridCol w:w="1011"/>
        <w:gridCol w:w="70"/>
        <w:gridCol w:w="567"/>
        <w:gridCol w:w="674"/>
        <w:gridCol w:w="974"/>
        <w:gridCol w:w="337"/>
        <w:gridCol w:w="1311"/>
        <w:gridCol w:w="2940"/>
      </w:tblGrid>
      <w:tr w:rsidR="003B0C2C" w:rsidRPr="000D509B" w14:paraId="44017B30" w14:textId="77777777" w:rsidTr="004E70B9">
        <w:tc>
          <w:tcPr>
            <w:tcW w:w="2179" w:type="dxa"/>
          </w:tcPr>
          <w:p w14:paraId="06694C59" w14:textId="7847DDEE" w:rsidR="003B0C2C" w:rsidRPr="000D509B" w:rsidRDefault="003B0C2C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gridSpan w:val="7"/>
            <w:shd w:val="clear" w:color="auto" w:fill="FFE599" w:themeFill="accent4" w:themeFillTint="66"/>
          </w:tcPr>
          <w:p w14:paraId="10A2A9B5" w14:textId="77777777" w:rsidR="003B0C2C" w:rsidRPr="000D509B" w:rsidRDefault="004A1835" w:rsidP="00E10F3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0D509B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>Expectations for Nursery</w:t>
            </w:r>
          </w:p>
        </w:tc>
        <w:tc>
          <w:tcPr>
            <w:tcW w:w="5103" w:type="dxa"/>
            <w:gridSpan w:val="8"/>
            <w:shd w:val="clear" w:color="auto" w:fill="FFE599" w:themeFill="accent4" w:themeFillTint="66"/>
          </w:tcPr>
          <w:p w14:paraId="4B554125" w14:textId="77777777" w:rsidR="003B0C2C" w:rsidRPr="000D509B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0D509B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Expectations for Reception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20B111B8" w14:textId="77777777" w:rsidR="003B0C2C" w:rsidRPr="000D509B" w:rsidRDefault="004A1835" w:rsidP="003B0C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</w:pPr>
            <w:r w:rsidRPr="000D509B">
              <w:rPr>
                <w:rFonts w:ascii="Century Gothic" w:eastAsia="Times New Roman" w:hAnsi="Century Gothic" w:cs="Arial"/>
                <w:b/>
                <w:bCs/>
                <w:sz w:val="24"/>
                <w:szCs w:val="24"/>
              </w:rPr>
              <w:t xml:space="preserve">Links to KS1 </w:t>
            </w:r>
          </w:p>
        </w:tc>
      </w:tr>
      <w:tr w:rsidR="006847EE" w:rsidRPr="000D509B" w14:paraId="565BCE76" w14:textId="77777777" w:rsidTr="004E70B9">
        <w:tc>
          <w:tcPr>
            <w:tcW w:w="2179" w:type="dxa"/>
            <w:vMerge w:val="restart"/>
            <w:shd w:val="clear" w:color="auto" w:fill="C00000"/>
          </w:tcPr>
          <w:p w14:paraId="07DFB4E3" w14:textId="7AF92588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2C2B10C7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0B2F717F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621C863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49116118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AC6BB79" w14:textId="77777777" w:rsidR="006847EE" w:rsidRPr="004E70B9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4E70B9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Comprehension – Exploring Books</w:t>
            </w:r>
          </w:p>
          <w:p w14:paraId="7512DE0E" w14:textId="77777777" w:rsidR="006847EE" w:rsidRPr="004E70B9" w:rsidRDefault="006847EE" w:rsidP="006847EE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6FDDBBC4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1346" w:type="dxa"/>
            <w:shd w:val="clear" w:color="auto" w:fill="FFF2CC" w:themeFill="accent4" w:themeFillTint="33"/>
            <w:vAlign w:val="center"/>
          </w:tcPr>
          <w:p w14:paraId="287931A2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Explores familiar stories with an adult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  <w:vAlign w:val="center"/>
          </w:tcPr>
          <w:p w14:paraId="4C71EF30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Handles books carefully</w:t>
            </w:r>
          </w:p>
        </w:tc>
        <w:tc>
          <w:tcPr>
            <w:tcW w:w="1985" w:type="dxa"/>
            <w:gridSpan w:val="3"/>
            <w:shd w:val="clear" w:color="auto" w:fill="FFF2CC" w:themeFill="accent4" w:themeFillTint="33"/>
            <w:vAlign w:val="center"/>
          </w:tcPr>
          <w:p w14:paraId="49F1EE63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Explore books independently</w:t>
            </w:r>
          </w:p>
        </w:tc>
        <w:tc>
          <w:tcPr>
            <w:tcW w:w="2657" w:type="dxa"/>
            <w:gridSpan w:val="5"/>
            <w:shd w:val="clear" w:color="auto" w:fill="FFE599" w:themeFill="accent4" w:themeFillTint="66"/>
            <w:vAlign w:val="center"/>
          </w:tcPr>
          <w:p w14:paraId="61531FA8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Understands print carries meaning and is read from left to right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4CF26C1D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Talks about texts they have shared 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0B2A6696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Rereads favourite texts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5AA7119E" w14:textId="77777777" w:rsidR="006847EE" w:rsidRPr="000D509B" w:rsidRDefault="008C7FC0" w:rsidP="004E70B9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Re-read books to build up fluency and confidence</w:t>
            </w:r>
            <w:r w:rsidR="00714ADF" w:rsidRPr="000D509B">
              <w:rPr>
                <w:rFonts w:ascii="Century Gothic" w:hAnsi="Century Gothic" w:cs="Arial"/>
                <w:sz w:val="20"/>
              </w:rPr>
              <w:t>.</w:t>
            </w:r>
          </w:p>
        </w:tc>
      </w:tr>
      <w:tr w:rsidR="006847EE" w:rsidRPr="000D509B" w14:paraId="2348E844" w14:textId="77777777" w:rsidTr="004E70B9">
        <w:tc>
          <w:tcPr>
            <w:tcW w:w="2179" w:type="dxa"/>
            <w:vMerge/>
            <w:shd w:val="clear" w:color="auto" w:fill="C00000"/>
          </w:tcPr>
          <w:p w14:paraId="1B0C6C92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FFF2CC" w:themeFill="accent4" w:themeFillTint="33"/>
            <w:vAlign w:val="center"/>
          </w:tcPr>
          <w:p w14:paraId="46ADDF80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Talks about illustrations in stories</w:t>
            </w:r>
          </w:p>
        </w:tc>
        <w:tc>
          <w:tcPr>
            <w:tcW w:w="4642" w:type="dxa"/>
            <w:gridSpan w:val="8"/>
            <w:shd w:val="clear" w:color="auto" w:fill="FFF2CC" w:themeFill="accent4" w:themeFillTint="33"/>
            <w:vAlign w:val="center"/>
          </w:tcPr>
          <w:p w14:paraId="17640FC3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Uses pictures to describe main events</w:t>
            </w:r>
          </w:p>
        </w:tc>
        <w:tc>
          <w:tcPr>
            <w:tcW w:w="3296" w:type="dxa"/>
            <w:gridSpan w:val="4"/>
            <w:shd w:val="clear" w:color="auto" w:fill="FFE599" w:themeFill="accent4" w:themeFillTint="66"/>
            <w:vAlign w:val="center"/>
          </w:tcPr>
          <w:p w14:paraId="74BD72A5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Retell stories in their own words without picture prompts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22E416BC" w14:textId="77777777" w:rsidR="006847EE" w:rsidRPr="000D509B" w:rsidRDefault="002D2090" w:rsidP="002D209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4"/>
              </w:rPr>
            </w:pPr>
            <w:r w:rsidRPr="000D509B">
              <w:rPr>
                <w:rFonts w:ascii="Century Gothic" w:hAnsi="Century Gothic" w:cs="Arial"/>
                <w:sz w:val="20"/>
              </w:rPr>
              <w:t>Becoming increasingly familiar with and retelling a wider range of stories, fairy stories and traditional tales</w:t>
            </w:r>
          </w:p>
        </w:tc>
      </w:tr>
      <w:tr w:rsidR="006847EE" w:rsidRPr="000D509B" w14:paraId="00A0F9A6" w14:textId="77777777" w:rsidTr="004E70B9">
        <w:tc>
          <w:tcPr>
            <w:tcW w:w="2179" w:type="dxa"/>
            <w:vMerge/>
            <w:shd w:val="clear" w:color="auto" w:fill="C00000"/>
          </w:tcPr>
          <w:p w14:paraId="3F03347F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4040" w:type="dxa"/>
            <w:gridSpan w:val="4"/>
            <w:shd w:val="clear" w:color="auto" w:fill="FFF2CC" w:themeFill="accent4" w:themeFillTint="33"/>
            <w:vAlign w:val="center"/>
          </w:tcPr>
          <w:p w14:paraId="7901C406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Engages in conversations about familiar stories </w:t>
            </w:r>
          </w:p>
        </w:tc>
        <w:tc>
          <w:tcPr>
            <w:tcW w:w="1647" w:type="dxa"/>
            <w:gridSpan w:val="4"/>
            <w:shd w:val="clear" w:color="auto" w:fill="FFF2CC" w:themeFill="accent4" w:themeFillTint="33"/>
            <w:vAlign w:val="center"/>
          </w:tcPr>
          <w:p w14:paraId="53CA1CDB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Learns new vocabulary from books</w:t>
            </w:r>
          </w:p>
        </w:tc>
        <w:tc>
          <w:tcPr>
            <w:tcW w:w="1648" w:type="dxa"/>
            <w:gridSpan w:val="3"/>
            <w:shd w:val="clear" w:color="auto" w:fill="FFE599" w:themeFill="accent4" w:themeFillTint="66"/>
            <w:vAlign w:val="center"/>
          </w:tcPr>
          <w:p w14:paraId="0BC1CF02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Discussion of different texts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252F4437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Understanding of narratives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2158A635" w14:textId="77777777" w:rsidR="006847EE" w:rsidRPr="000D509B" w:rsidRDefault="006847EE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Reading for meaning</w:t>
            </w:r>
            <w:r w:rsidR="002D2090" w:rsidRPr="000D509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60ED09E1" w14:textId="77777777" w:rsidR="006847EE" w:rsidRPr="000D509B" w:rsidRDefault="00714ADF" w:rsidP="00714ADF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Participate in discussion about what is read to them, taking turns and listening to what others say.</w:t>
            </w:r>
          </w:p>
        </w:tc>
      </w:tr>
      <w:tr w:rsidR="008C7FC0" w:rsidRPr="000D509B" w14:paraId="411ED533" w14:textId="77777777" w:rsidTr="004E70B9">
        <w:tc>
          <w:tcPr>
            <w:tcW w:w="2179" w:type="dxa"/>
            <w:vMerge w:val="restart"/>
            <w:shd w:val="clear" w:color="auto" w:fill="C00000"/>
          </w:tcPr>
          <w:p w14:paraId="3A9600EA" w14:textId="77777777" w:rsidR="008C7FC0" w:rsidRPr="004E70B9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27ADDFE9" w14:textId="77777777" w:rsidR="008C7FC0" w:rsidRPr="004E70B9" w:rsidRDefault="008C7FC0" w:rsidP="006847EE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5473B6D9" w14:textId="77777777" w:rsidR="008C7FC0" w:rsidRPr="004E70B9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763A8E6D" w14:textId="77777777" w:rsidR="008C7FC0" w:rsidRPr="004E70B9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4E70B9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Word Reading</w:t>
            </w:r>
          </w:p>
          <w:p w14:paraId="3F76E582" w14:textId="77777777" w:rsidR="008C7FC0" w:rsidRPr="004E70B9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4F4F7415" w14:textId="77777777" w:rsidR="008C7FC0" w:rsidRPr="000D509B" w:rsidRDefault="002D209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Enjoys listening to songs and rhymes </w:t>
            </w: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36252AE3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Joins in with rhymes</w:t>
            </w:r>
          </w:p>
        </w:tc>
        <w:tc>
          <w:tcPr>
            <w:tcW w:w="3295" w:type="dxa"/>
            <w:gridSpan w:val="7"/>
            <w:shd w:val="clear" w:color="auto" w:fill="FFF2CC" w:themeFill="accent4" w:themeFillTint="33"/>
            <w:vAlign w:val="center"/>
          </w:tcPr>
          <w:p w14:paraId="4AEB1776" w14:textId="0F15BBB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Identifies rhymes in books and poems</w:t>
            </w:r>
          </w:p>
        </w:tc>
        <w:tc>
          <w:tcPr>
            <w:tcW w:w="3296" w:type="dxa"/>
            <w:gridSpan w:val="4"/>
            <w:shd w:val="clear" w:color="auto" w:fill="FFE599" w:themeFill="accent4" w:themeFillTint="66"/>
            <w:vAlign w:val="center"/>
          </w:tcPr>
          <w:p w14:paraId="37EFF145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Can suggest a rhyming word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0B07B105" w14:textId="77777777" w:rsidR="008C7FC0" w:rsidRPr="000D509B" w:rsidRDefault="002D2090" w:rsidP="002D2090">
            <w:pPr>
              <w:pStyle w:val="Default"/>
              <w:jc w:val="center"/>
              <w:rPr>
                <w:rFonts w:ascii="Century Gothic" w:hAnsi="Century Gothic"/>
                <w:sz w:val="20"/>
                <w:szCs w:val="23"/>
              </w:rPr>
            </w:pPr>
            <w:r w:rsidRPr="000D509B">
              <w:rPr>
                <w:rFonts w:ascii="Century Gothic" w:hAnsi="Century Gothic"/>
                <w:sz w:val="20"/>
                <w:szCs w:val="23"/>
              </w:rPr>
              <w:t>Learning to appreciate rhymes and poems, and to recite some by heart</w:t>
            </w:r>
          </w:p>
        </w:tc>
      </w:tr>
      <w:tr w:rsidR="008C7FC0" w:rsidRPr="000D509B" w14:paraId="7F5399EF" w14:textId="77777777" w:rsidTr="004E70B9">
        <w:tc>
          <w:tcPr>
            <w:tcW w:w="2179" w:type="dxa"/>
            <w:vMerge/>
            <w:shd w:val="clear" w:color="auto" w:fill="C00000"/>
          </w:tcPr>
          <w:p w14:paraId="56E5CAD6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48A34E41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Hears initial sounds in words</w:t>
            </w:r>
          </w:p>
        </w:tc>
        <w:tc>
          <w:tcPr>
            <w:tcW w:w="2020" w:type="dxa"/>
            <w:gridSpan w:val="2"/>
            <w:shd w:val="clear" w:color="auto" w:fill="FFF2CC" w:themeFill="accent4" w:themeFillTint="33"/>
            <w:vAlign w:val="center"/>
          </w:tcPr>
          <w:p w14:paraId="3BFDFDA3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Matching words by their initial sound</w:t>
            </w:r>
          </w:p>
        </w:tc>
        <w:tc>
          <w:tcPr>
            <w:tcW w:w="1647" w:type="dxa"/>
            <w:gridSpan w:val="4"/>
            <w:shd w:val="clear" w:color="auto" w:fill="FFF2CC" w:themeFill="accent4" w:themeFillTint="33"/>
            <w:vAlign w:val="center"/>
          </w:tcPr>
          <w:p w14:paraId="19F830E1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Reads letter sounds</w:t>
            </w:r>
          </w:p>
        </w:tc>
        <w:tc>
          <w:tcPr>
            <w:tcW w:w="1648" w:type="dxa"/>
            <w:gridSpan w:val="3"/>
            <w:shd w:val="clear" w:color="auto" w:fill="FFE599" w:themeFill="accent4" w:themeFillTint="66"/>
            <w:vAlign w:val="center"/>
          </w:tcPr>
          <w:p w14:paraId="6177F955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Blend sounds when reading 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52A52AAA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Building sight vocabulary of tricky words</w:t>
            </w:r>
          </w:p>
        </w:tc>
        <w:tc>
          <w:tcPr>
            <w:tcW w:w="1648" w:type="dxa"/>
            <w:gridSpan w:val="2"/>
            <w:shd w:val="clear" w:color="auto" w:fill="FFE599" w:themeFill="accent4" w:themeFillTint="66"/>
            <w:vAlign w:val="center"/>
          </w:tcPr>
          <w:p w14:paraId="25628E1B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Reading simple sentences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50F26D30" w14:textId="77777777" w:rsidR="008C7FC0" w:rsidRPr="000D509B" w:rsidRDefault="00714ADF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Read aloud accurately books that are consistent with their developing phonic knowledge.</w:t>
            </w:r>
          </w:p>
        </w:tc>
      </w:tr>
      <w:tr w:rsidR="006847EE" w:rsidRPr="000D509B" w14:paraId="2EA43961" w14:textId="77777777" w:rsidTr="004E70B9">
        <w:trPr>
          <w:trHeight w:val="1379"/>
        </w:trPr>
        <w:tc>
          <w:tcPr>
            <w:tcW w:w="2179" w:type="dxa"/>
            <w:vMerge w:val="restart"/>
            <w:shd w:val="clear" w:color="auto" w:fill="C00000"/>
          </w:tcPr>
          <w:p w14:paraId="45455B50" w14:textId="77777777" w:rsidR="006847EE" w:rsidRPr="000D509B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10CCDEB6" w14:textId="77777777" w:rsidR="006847EE" w:rsidRPr="000D509B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1E88AD02" w14:textId="77777777" w:rsidR="006847EE" w:rsidRPr="000D509B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7C61E4BD" w14:textId="77777777" w:rsidR="006847EE" w:rsidRPr="000D509B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52911DA5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242B2DDE" w14:textId="77777777" w:rsidR="006847EE" w:rsidRPr="004E70B9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4E70B9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Writing</w:t>
            </w:r>
          </w:p>
          <w:p w14:paraId="278B58D8" w14:textId="77777777" w:rsidR="006847EE" w:rsidRPr="000D509B" w:rsidRDefault="006847EE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27DC1CFA" w14:textId="77777777" w:rsidR="006847EE" w:rsidRPr="000D509B" w:rsidRDefault="006847EE" w:rsidP="006847EE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425079BD" w14:textId="77777777" w:rsidR="006847EE" w:rsidRPr="000D509B" w:rsidRDefault="006847EE" w:rsidP="006847EE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1346" w:type="dxa"/>
            <w:shd w:val="clear" w:color="auto" w:fill="FFF2CC" w:themeFill="accent4" w:themeFillTint="33"/>
          </w:tcPr>
          <w:p w14:paraId="245B161D" w14:textId="0E68C987" w:rsidR="006847EE" w:rsidRPr="000D509B" w:rsidRDefault="006847EE" w:rsidP="004E70B9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lastRenderedPageBreak/>
              <w:t>Gross Motor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</w:tcPr>
          <w:p w14:paraId="556C10D4" w14:textId="77777777" w:rsidR="006847EE" w:rsidRPr="000D509B" w:rsidRDefault="006847EE" w:rsidP="004E70B9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Developing fine motor control</w:t>
            </w:r>
          </w:p>
        </w:tc>
        <w:tc>
          <w:tcPr>
            <w:tcW w:w="1560" w:type="dxa"/>
            <w:gridSpan w:val="2"/>
            <w:shd w:val="clear" w:color="auto" w:fill="FFF2CC" w:themeFill="accent4" w:themeFillTint="33"/>
          </w:tcPr>
          <w:p w14:paraId="65514447" w14:textId="77777777" w:rsidR="006847EE" w:rsidRPr="000D509B" w:rsidRDefault="006847EE" w:rsidP="004E70B9">
            <w:pPr>
              <w:spacing w:after="120"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Pre-handwriting shapes</w:t>
            </w:r>
          </w:p>
        </w:tc>
        <w:tc>
          <w:tcPr>
            <w:tcW w:w="1275" w:type="dxa"/>
            <w:gridSpan w:val="2"/>
            <w:shd w:val="clear" w:color="auto" w:fill="FFF2CC" w:themeFill="accent4" w:themeFillTint="33"/>
          </w:tcPr>
          <w:p w14:paraId="3A9C3EBA" w14:textId="77777777" w:rsidR="006847EE" w:rsidRPr="000D509B" w:rsidRDefault="006847EE" w:rsidP="004E70B9">
            <w:pPr>
              <w:spacing w:after="120"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Pictures</w:t>
            </w:r>
          </w:p>
        </w:tc>
        <w:tc>
          <w:tcPr>
            <w:tcW w:w="1240" w:type="dxa"/>
            <w:gridSpan w:val="3"/>
            <w:shd w:val="clear" w:color="auto" w:fill="FFE599" w:themeFill="accent4" w:themeFillTint="66"/>
          </w:tcPr>
          <w:p w14:paraId="171F366C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23778056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3A833870" w14:textId="650809B2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0D509B">
              <w:rPr>
                <w:rFonts w:ascii="Century Gothic" w:eastAsia="Times New Roman" w:hAnsi="Century Gothic" w:cs="Arial"/>
                <w:sz w:val="20"/>
                <w:szCs w:val="20"/>
              </w:rPr>
              <w:t>Copying letters</w:t>
            </w:r>
          </w:p>
        </w:tc>
        <w:tc>
          <w:tcPr>
            <w:tcW w:w="1241" w:type="dxa"/>
            <w:gridSpan w:val="2"/>
            <w:shd w:val="clear" w:color="auto" w:fill="FFE599" w:themeFill="accent4" w:themeFillTint="66"/>
          </w:tcPr>
          <w:p w14:paraId="5718E851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71955E23" w14:textId="0068E0B6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0D509B">
              <w:rPr>
                <w:rFonts w:ascii="Century Gothic" w:eastAsia="Times New Roman" w:hAnsi="Century Gothic" w:cs="Arial"/>
                <w:sz w:val="20"/>
                <w:szCs w:val="20"/>
              </w:rPr>
              <w:t>Initial sounds</w:t>
            </w:r>
          </w:p>
        </w:tc>
        <w:tc>
          <w:tcPr>
            <w:tcW w:w="1311" w:type="dxa"/>
            <w:gridSpan w:val="2"/>
            <w:shd w:val="clear" w:color="auto" w:fill="FFE599" w:themeFill="accent4" w:themeFillTint="66"/>
          </w:tcPr>
          <w:p w14:paraId="0A496871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3D38771D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3A3E78FD" w14:textId="528160EF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0D509B">
              <w:rPr>
                <w:rFonts w:ascii="Century Gothic" w:eastAsia="Times New Roman" w:hAnsi="Century Gothic" w:cs="Arial"/>
                <w:sz w:val="20"/>
                <w:szCs w:val="20"/>
              </w:rPr>
              <w:t>Labels, captions</w:t>
            </w:r>
          </w:p>
        </w:tc>
        <w:tc>
          <w:tcPr>
            <w:tcW w:w="1311" w:type="dxa"/>
            <w:shd w:val="clear" w:color="auto" w:fill="FFE599" w:themeFill="accent4" w:themeFillTint="66"/>
          </w:tcPr>
          <w:p w14:paraId="09B45981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</w:p>
          <w:p w14:paraId="66DA6A4D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642CEDE7" w14:textId="77777777" w:rsidR="006847EE" w:rsidRPr="000D509B" w:rsidRDefault="006847EE" w:rsidP="004E70B9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</w:rPr>
            </w:pPr>
            <w:r w:rsidRPr="000D509B">
              <w:rPr>
                <w:rFonts w:ascii="Century Gothic" w:eastAsia="Times New Roman" w:hAnsi="Century Gothic" w:cs="Arial"/>
                <w:bCs/>
                <w:sz w:val="20"/>
                <w:szCs w:val="20"/>
              </w:rPr>
              <w:t>Writing sentences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2AAFA045" w14:textId="77777777" w:rsidR="006847EE" w:rsidRPr="000D509B" w:rsidRDefault="0007213F" w:rsidP="0007213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Pupils should understand, through demonstration, the skills and processes essential to writing: that is, thinking aloud as they collect ideas, drafting, and re-reading to check their meaning is clear</w:t>
            </w:r>
          </w:p>
        </w:tc>
      </w:tr>
      <w:tr w:rsidR="008C7FC0" w:rsidRPr="000D509B" w14:paraId="4FC924F8" w14:textId="77777777" w:rsidTr="004E70B9">
        <w:trPr>
          <w:trHeight w:val="1391"/>
        </w:trPr>
        <w:tc>
          <w:tcPr>
            <w:tcW w:w="2179" w:type="dxa"/>
            <w:vMerge/>
            <w:shd w:val="clear" w:color="auto" w:fill="C00000"/>
          </w:tcPr>
          <w:p w14:paraId="6D3A0E8F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1346" w:type="dxa"/>
            <w:shd w:val="clear" w:color="auto" w:fill="FFF2CC" w:themeFill="accent4" w:themeFillTint="33"/>
            <w:vAlign w:val="center"/>
          </w:tcPr>
          <w:p w14:paraId="674D795C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Recognises their name</w:t>
            </w:r>
          </w:p>
        </w:tc>
        <w:tc>
          <w:tcPr>
            <w:tcW w:w="1347" w:type="dxa"/>
            <w:gridSpan w:val="2"/>
            <w:shd w:val="clear" w:color="auto" w:fill="FFF2CC" w:themeFill="accent4" w:themeFillTint="33"/>
            <w:vAlign w:val="center"/>
          </w:tcPr>
          <w:p w14:paraId="2235B08A" w14:textId="77777777" w:rsidR="008C7FC0" w:rsidRPr="000D509B" w:rsidRDefault="008C7FC0" w:rsidP="006847EE">
            <w:pPr>
              <w:tabs>
                <w:tab w:val="left" w:pos="1698"/>
              </w:tabs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Writes some of the letters in their name</w:t>
            </w:r>
          </w:p>
        </w:tc>
        <w:tc>
          <w:tcPr>
            <w:tcW w:w="4005" w:type="dxa"/>
            <w:gridSpan w:val="6"/>
            <w:shd w:val="clear" w:color="auto" w:fill="FFF2CC" w:themeFill="accent4" w:themeFillTint="33"/>
          </w:tcPr>
          <w:p w14:paraId="00C26A1D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D6D950E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FFC0E9C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Writes name with appropriate letter formation</w:t>
            </w:r>
          </w:p>
        </w:tc>
        <w:tc>
          <w:tcPr>
            <w:tcW w:w="3933" w:type="dxa"/>
            <w:gridSpan w:val="6"/>
            <w:shd w:val="clear" w:color="auto" w:fill="FFE599" w:themeFill="accent4" w:themeFillTint="66"/>
          </w:tcPr>
          <w:p w14:paraId="73C9316A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087998F0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3BECD22E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 xml:space="preserve">Forms lower- and upper-case letters 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074801E3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3F2AC4F" w14:textId="6C519116" w:rsidR="002D2090" w:rsidRPr="004E70B9" w:rsidRDefault="002D2090" w:rsidP="004E70B9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Taught to write with a joined style as soon as they can form letters securely with the correct orientation.</w:t>
            </w:r>
          </w:p>
        </w:tc>
      </w:tr>
      <w:tr w:rsidR="008C7FC0" w:rsidRPr="000D509B" w14:paraId="545CFF60" w14:textId="77777777" w:rsidTr="004E70B9">
        <w:tc>
          <w:tcPr>
            <w:tcW w:w="2179" w:type="dxa"/>
            <w:vMerge/>
            <w:shd w:val="clear" w:color="auto" w:fill="C00000"/>
          </w:tcPr>
          <w:p w14:paraId="729C28DD" w14:textId="77777777" w:rsidR="008C7FC0" w:rsidRPr="000D509B" w:rsidRDefault="008C7FC0" w:rsidP="006847E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FFF2CC" w:themeFill="accent4" w:themeFillTint="33"/>
          </w:tcPr>
          <w:p w14:paraId="708945D0" w14:textId="77777777" w:rsidR="008C7FC0" w:rsidRPr="000D509B" w:rsidRDefault="008C7FC0" w:rsidP="004E70B9">
            <w:pPr>
              <w:spacing w:after="120"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Mark-making</w:t>
            </w:r>
          </w:p>
        </w:tc>
        <w:tc>
          <w:tcPr>
            <w:tcW w:w="2835" w:type="dxa"/>
            <w:gridSpan w:val="4"/>
            <w:shd w:val="clear" w:color="auto" w:fill="FFF2CC" w:themeFill="accent4" w:themeFillTint="33"/>
          </w:tcPr>
          <w:p w14:paraId="36C60329" w14:textId="77777777" w:rsidR="008C7FC0" w:rsidRPr="000D509B" w:rsidRDefault="008C7FC0" w:rsidP="004E70B9">
            <w:pPr>
              <w:spacing w:after="120"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Understand writing carries meaning</w:t>
            </w:r>
          </w:p>
        </w:tc>
        <w:tc>
          <w:tcPr>
            <w:tcW w:w="2481" w:type="dxa"/>
            <w:gridSpan w:val="5"/>
            <w:shd w:val="clear" w:color="auto" w:fill="FFE599" w:themeFill="accent4" w:themeFillTint="66"/>
          </w:tcPr>
          <w:p w14:paraId="7864B534" w14:textId="6FA436AE" w:rsidR="008C7FC0" w:rsidRPr="000D509B" w:rsidRDefault="008C7FC0" w:rsidP="004E70B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Segments words when writing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79C4D932" w14:textId="09D2A8E0" w:rsidR="008C7FC0" w:rsidRPr="000D509B" w:rsidRDefault="008C7FC0" w:rsidP="004E70B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Checks writing to ensure it makes sense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0FCD5C5C" w14:textId="77777777" w:rsidR="008C7FC0" w:rsidRPr="000D509B" w:rsidRDefault="002D2090" w:rsidP="004E70B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Make simple additions, revisions and corrections to their own writing</w:t>
            </w:r>
          </w:p>
        </w:tc>
      </w:tr>
      <w:tr w:rsidR="008C7FC0" w:rsidRPr="000D509B" w14:paraId="41CDBFA4" w14:textId="77777777" w:rsidTr="004E70B9">
        <w:trPr>
          <w:trHeight w:val="2050"/>
        </w:trPr>
        <w:tc>
          <w:tcPr>
            <w:tcW w:w="2179" w:type="dxa"/>
            <w:shd w:val="clear" w:color="auto" w:fill="C00000"/>
          </w:tcPr>
          <w:p w14:paraId="0EBDEA6F" w14:textId="77777777" w:rsidR="008C7FC0" w:rsidRPr="000D509B" w:rsidRDefault="008C7FC0" w:rsidP="008C7FC0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26D74EA9" w14:textId="77777777" w:rsidR="008C7FC0" w:rsidRPr="000D509B" w:rsidRDefault="008C7FC0" w:rsidP="008C7FC0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2CF174EC" w14:textId="77777777" w:rsidR="008C7FC0" w:rsidRPr="000D509B" w:rsidRDefault="008C7FC0" w:rsidP="008C7FC0">
            <w:pPr>
              <w:spacing w:after="0" w:line="240" w:lineRule="auto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461F5F2B" w14:textId="77777777" w:rsidR="008C7FC0" w:rsidRPr="004E70B9" w:rsidRDefault="008C7FC0" w:rsidP="008C7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C92E1DE" w14:textId="77777777" w:rsidR="008C7FC0" w:rsidRPr="004E70B9" w:rsidRDefault="008C7FC0" w:rsidP="008C7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69EFD50B" w14:textId="77777777" w:rsidR="008C7FC0" w:rsidRPr="004E70B9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  <w:r w:rsidRPr="004E70B9">
              <w:rPr>
                <w:rFonts w:ascii="Century Gothic" w:eastAsia="Times New Roman" w:hAnsi="Century Gothic" w:cs="Arial"/>
                <w:b/>
                <w:sz w:val="20"/>
                <w:szCs w:val="20"/>
              </w:rPr>
              <w:t>Independence</w:t>
            </w:r>
          </w:p>
          <w:p w14:paraId="30CCE735" w14:textId="77777777" w:rsidR="008C7FC0" w:rsidRPr="004E70B9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</w:rPr>
            </w:pPr>
          </w:p>
          <w:p w14:paraId="3FCE986C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  <w:p w14:paraId="73BA3B9A" w14:textId="77777777" w:rsidR="002D2090" w:rsidRPr="000D509B" w:rsidRDefault="002D209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FFF2CC" w:themeFill="accent4" w:themeFillTint="33"/>
          </w:tcPr>
          <w:p w14:paraId="4A8D7104" w14:textId="77777777" w:rsidR="008C7FC0" w:rsidRPr="000D509B" w:rsidRDefault="008C7FC0" w:rsidP="008C7FC0">
            <w:pPr>
              <w:spacing w:after="120" w:line="288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F3579DA" w14:textId="77777777" w:rsidR="008C7FC0" w:rsidRPr="000D509B" w:rsidRDefault="008C7FC0" w:rsidP="008C7FC0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Uses simple mark-making tools</w:t>
            </w:r>
          </w:p>
        </w:tc>
        <w:tc>
          <w:tcPr>
            <w:tcW w:w="2835" w:type="dxa"/>
            <w:gridSpan w:val="4"/>
            <w:shd w:val="clear" w:color="auto" w:fill="FFF2CC" w:themeFill="accent4" w:themeFillTint="33"/>
          </w:tcPr>
          <w:p w14:paraId="31905A0B" w14:textId="77777777" w:rsidR="008C7FC0" w:rsidRPr="000D509B" w:rsidRDefault="008C7FC0" w:rsidP="008C7FC0">
            <w:pPr>
              <w:spacing w:after="120" w:line="288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14:paraId="09DB142B" w14:textId="77777777" w:rsidR="008C7FC0" w:rsidRPr="000D509B" w:rsidRDefault="008C7FC0" w:rsidP="008C7FC0">
            <w:pPr>
              <w:spacing w:after="120" w:line="288" w:lineRule="auto"/>
              <w:jc w:val="center"/>
              <w:rPr>
                <w:rFonts w:ascii="Century Gothic" w:eastAsia="Times New Roman" w:hAnsi="Century Gothic" w:cs="Arial"/>
                <w:lang w:eastAsia="en-GB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Marks indepdently and explains what they are writing</w:t>
            </w:r>
          </w:p>
        </w:tc>
        <w:tc>
          <w:tcPr>
            <w:tcW w:w="2481" w:type="dxa"/>
            <w:gridSpan w:val="5"/>
            <w:shd w:val="clear" w:color="auto" w:fill="FFE599" w:themeFill="accent4" w:themeFillTint="66"/>
          </w:tcPr>
          <w:p w14:paraId="34A163A1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</w:rPr>
            </w:pPr>
          </w:p>
          <w:p w14:paraId="2E77DF32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</w:rPr>
            </w:pPr>
          </w:p>
          <w:p w14:paraId="47BA547C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</w:rPr>
            </w:pPr>
            <w:r w:rsidRPr="000D509B">
              <w:rPr>
                <w:rFonts w:ascii="Century Gothic" w:eastAsia="Times New Roman" w:hAnsi="Century Gothic" w:cs="Arial"/>
                <w:sz w:val="20"/>
                <w:szCs w:val="24"/>
              </w:rPr>
              <w:t>Writing to meaning</w:t>
            </w:r>
          </w:p>
        </w:tc>
        <w:tc>
          <w:tcPr>
            <w:tcW w:w="2622" w:type="dxa"/>
            <w:gridSpan w:val="3"/>
            <w:shd w:val="clear" w:color="auto" w:fill="FFE599" w:themeFill="accent4" w:themeFillTint="66"/>
          </w:tcPr>
          <w:p w14:paraId="5247F249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D26C12C" w14:textId="77777777" w:rsidR="008C7FC0" w:rsidRPr="000D509B" w:rsidRDefault="008C7FC0" w:rsidP="008C7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4"/>
              </w:rPr>
            </w:pPr>
            <w:r w:rsidRPr="000D509B">
              <w:rPr>
                <w:rFonts w:ascii="Century Gothic" w:hAnsi="Century Gothic" w:cs="Arial"/>
                <w:sz w:val="20"/>
                <w:szCs w:val="20"/>
              </w:rPr>
              <w:t>Writing for different purposes: lists, posters, stories, labels</w:t>
            </w:r>
          </w:p>
        </w:tc>
        <w:tc>
          <w:tcPr>
            <w:tcW w:w="2940" w:type="dxa"/>
            <w:shd w:val="clear" w:color="auto" w:fill="FFD966" w:themeFill="accent4" w:themeFillTint="99"/>
          </w:tcPr>
          <w:p w14:paraId="42CD88FB" w14:textId="77777777" w:rsidR="002D2090" w:rsidRPr="000D509B" w:rsidRDefault="002D2090" w:rsidP="002D209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Writing narratives about personal experiences and those of others (real and fictional)</w:t>
            </w:r>
          </w:p>
          <w:p w14:paraId="620CD069" w14:textId="77777777" w:rsidR="002D2090" w:rsidRPr="000D509B" w:rsidRDefault="002D2090" w:rsidP="002D209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Writing about real event</w:t>
            </w:r>
          </w:p>
          <w:p w14:paraId="20A43413" w14:textId="77777777" w:rsidR="002D2090" w:rsidRPr="000D509B" w:rsidRDefault="002D2090" w:rsidP="002D2090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Writing poetry</w:t>
            </w:r>
          </w:p>
          <w:p w14:paraId="657B2F2D" w14:textId="2E264450" w:rsidR="008C7FC0" w:rsidRPr="004E70B9" w:rsidRDefault="002D2090" w:rsidP="004E70B9">
            <w:pPr>
              <w:spacing w:after="0" w:line="240" w:lineRule="auto"/>
              <w:jc w:val="center"/>
              <w:rPr>
                <w:rFonts w:ascii="Century Gothic" w:hAnsi="Century Gothic" w:cs="Arial"/>
                <w:sz w:val="20"/>
              </w:rPr>
            </w:pPr>
            <w:r w:rsidRPr="000D509B">
              <w:rPr>
                <w:rFonts w:ascii="Century Gothic" w:hAnsi="Century Gothic" w:cs="Arial"/>
                <w:sz w:val="20"/>
              </w:rPr>
              <w:t>Writing for different purposes</w:t>
            </w:r>
          </w:p>
        </w:tc>
      </w:tr>
    </w:tbl>
    <w:p w14:paraId="2794FC6C" w14:textId="77777777" w:rsidR="003B0C2C" w:rsidRPr="003B0C2C" w:rsidRDefault="003B0C2C" w:rsidP="003B0C2C">
      <w:pPr>
        <w:rPr>
          <w:rFonts w:ascii="Arial" w:hAnsi="Arial" w:cs="Arial"/>
        </w:rPr>
      </w:pPr>
    </w:p>
    <w:sectPr w:rsidR="003B0C2C" w:rsidRPr="003B0C2C" w:rsidSect="003B0C2C"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37636"/>
    <w:multiLevelType w:val="hybridMultilevel"/>
    <w:tmpl w:val="96584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5C7E"/>
    <w:multiLevelType w:val="hybridMultilevel"/>
    <w:tmpl w:val="4628C824"/>
    <w:lvl w:ilvl="0" w:tplc="9DA43506">
      <w:start w:val="1"/>
      <w:numFmt w:val="bullet"/>
      <w:lvlText w:val="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E2FEA"/>
    <w:multiLevelType w:val="hybridMultilevel"/>
    <w:tmpl w:val="BDB45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653334">
    <w:abstractNumId w:val="1"/>
  </w:num>
  <w:num w:numId="2" w16cid:durableId="78061574">
    <w:abstractNumId w:val="0"/>
  </w:num>
  <w:num w:numId="3" w16cid:durableId="5924721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C2C"/>
    <w:rsid w:val="00027210"/>
    <w:rsid w:val="00066A5D"/>
    <w:rsid w:val="0007213F"/>
    <w:rsid w:val="000C1B99"/>
    <w:rsid w:val="000D509B"/>
    <w:rsid w:val="001249D2"/>
    <w:rsid w:val="00166E78"/>
    <w:rsid w:val="0016795C"/>
    <w:rsid w:val="001821D3"/>
    <w:rsid w:val="001C05AA"/>
    <w:rsid w:val="001F253D"/>
    <w:rsid w:val="0021310E"/>
    <w:rsid w:val="0024245E"/>
    <w:rsid w:val="00276C40"/>
    <w:rsid w:val="002D2090"/>
    <w:rsid w:val="002E2CE6"/>
    <w:rsid w:val="002F2D89"/>
    <w:rsid w:val="003100C1"/>
    <w:rsid w:val="00316E36"/>
    <w:rsid w:val="00385E1F"/>
    <w:rsid w:val="003B0C2C"/>
    <w:rsid w:val="004608C7"/>
    <w:rsid w:val="00483A61"/>
    <w:rsid w:val="00494AC2"/>
    <w:rsid w:val="004A1835"/>
    <w:rsid w:val="004A4AC7"/>
    <w:rsid w:val="004D5CC2"/>
    <w:rsid w:val="004E70B9"/>
    <w:rsid w:val="004F6B3A"/>
    <w:rsid w:val="0050404B"/>
    <w:rsid w:val="00507895"/>
    <w:rsid w:val="005164DB"/>
    <w:rsid w:val="00547A24"/>
    <w:rsid w:val="00564BDD"/>
    <w:rsid w:val="00584D6F"/>
    <w:rsid w:val="005A3093"/>
    <w:rsid w:val="005C0CB2"/>
    <w:rsid w:val="006847EE"/>
    <w:rsid w:val="006B640D"/>
    <w:rsid w:val="006C3BC7"/>
    <w:rsid w:val="00714ADF"/>
    <w:rsid w:val="0072668D"/>
    <w:rsid w:val="007451DE"/>
    <w:rsid w:val="007A6513"/>
    <w:rsid w:val="007B379D"/>
    <w:rsid w:val="007C0D4A"/>
    <w:rsid w:val="00812EFC"/>
    <w:rsid w:val="00846FFC"/>
    <w:rsid w:val="00853CBA"/>
    <w:rsid w:val="008964EE"/>
    <w:rsid w:val="008A402E"/>
    <w:rsid w:val="008B08BF"/>
    <w:rsid w:val="008C7FC0"/>
    <w:rsid w:val="009007AE"/>
    <w:rsid w:val="009070EB"/>
    <w:rsid w:val="00930CBD"/>
    <w:rsid w:val="00935090"/>
    <w:rsid w:val="009805DA"/>
    <w:rsid w:val="009A4ED8"/>
    <w:rsid w:val="009D7679"/>
    <w:rsid w:val="00A378B7"/>
    <w:rsid w:val="00A6641C"/>
    <w:rsid w:val="00A71880"/>
    <w:rsid w:val="00A84AD0"/>
    <w:rsid w:val="00B168D0"/>
    <w:rsid w:val="00B453FA"/>
    <w:rsid w:val="00BD77A0"/>
    <w:rsid w:val="00BE7290"/>
    <w:rsid w:val="00CC6782"/>
    <w:rsid w:val="00CF2712"/>
    <w:rsid w:val="00D13481"/>
    <w:rsid w:val="00D23F89"/>
    <w:rsid w:val="00D46CF2"/>
    <w:rsid w:val="00D8235E"/>
    <w:rsid w:val="00DA1AD9"/>
    <w:rsid w:val="00DC0CCD"/>
    <w:rsid w:val="00E10F32"/>
    <w:rsid w:val="00E326B2"/>
    <w:rsid w:val="00ED37BA"/>
    <w:rsid w:val="00EE43E6"/>
    <w:rsid w:val="00EF2678"/>
    <w:rsid w:val="00F2650A"/>
    <w:rsid w:val="00F47A5B"/>
    <w:rsid w:val="00F60F32"/>
    <w:rsid w:val="00F74C47"/>
    <w:rsid w:val="00F81CDB"/>
    <w:rsid w:val="00F93364"/>
    <w:rsid w:val="00FA1997"/>
    <w:rsid w:val="00FB35DA"/>
    <w:rsid w:val="00FC16CA"/>
    <w:rsid w:val="00FC3510"/>
    <w:rsid w:val="00FC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1099F"/>
  <w15:chartTrackingRefBased/>
  <w15:docId w15:val="{B728A550-B563-4A86-BD83-1CA1771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6513"/>
    <w:pPr>
      <w:ind w:left="720"/>
      <w:contextualSpacing/>
    </w:pPr>
  </w:style>
  <w:style w:type="paragraph" w:customStyle="1" w:styleId="Default">
    <w:name w:val="Default"/>
    <w:rsid w:val="002D20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75f22be2954be91354a3404b11afa8d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23fe8aae88b43429e675909aad67f8b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F57B-B638-4C96-9C86-9DE9434A1771}">
  <ds:schemaRefs>
    <ds:schemaRef ds:uri="http://schemas.microsoft.com/office/2006/documentManagement/types"/>
    <ds:schemaRef ds:uri="http://purl.org/dc/elements/1.1/"/>
    <ds:schemaRef ds:uri="71d96f78-74e6-472a-8bb2-341772c9b8b3"/>
    <ds:schemaRef ds:uri="http://www.w3.org/XML/1998/namespace"/>
    <ds:schemaRef ds:uri="7dd912b2-fccb-479a-8d4b-2937e8398ddb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E750051-A1D8-414A-BAE1-1EFB69EFC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37F6F8-C5D5-4504-8D27-9231E67D44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E4CB03-4E58-4CD1-901E-DA6AF6EB8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Nugent</dc:creator>
  <cp:keywords/>
  <dc:description/>
  <cp:lastModifiedBy>Amelda Nugent</cp:lastModifiedBy>
  <cp:revision>2</cp:revision>
  <dcterms:created xsi:type="dcterms:W3CDTF">2025-09-20T20:46:00Z</dcterms:created>
  <dcterms:modified xsi:type="dcterms:W3CDTF">2025-09-20T20:46:00Z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2025-09-03T11:21:39Z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8b0eeb1d-8573-4696-91fb-295a29b3e980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  <property fmtid="{D5CDD505-2E9C-101B-9397-08002B2CF9AE}" pid="11" name="MediaServiceImageTags">
    <vt:lpwstr/>
  </property>
</Properties>
</file>